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B28" w:rsidRPr="00B64B28" w:rsidRDefault="00B64B28" w:rsidP="00B64B28">
      <w:pPr>
        <w:shd w:val="clear" w:color="auto" w:fill="FFFFFF"/>
        <w:spacing w:line="285" w:lineRule="atLeast"/>
        <w:jc w:val="center"/>
        <w:textAlignment w:val="top"/>
        <w:rPr>
          <w:rFonts w:ascii="Arial" w:eastAsia="Times New Roman" w:hAnsi="Arial" w:cs="Arial"/>
          <w:color w:val="030303"/>
          <w:sz w:val="18"/>
          <w:szCs w:val="18"/>
          <w:lang w:eastAsia="en-GB"/>
        </w:rPr>
      </w:pPr>
      <w:r w:rsidRPr="00B64B28">
        <w:rPr>
          <w:rFonts w:ascii="Arial" w:eastAsia="Times New Roman" w:hAnsi="Arial" w:cs="Arial"/>
          <w:noProof/>
          <w:color w:val="030303"/>
          <w:sz w:val="18"/>
          <w:szCs w:val="18"/>
          <w:lang w:eastAsia="en-GB"/>
        </w:rPr>
        <w:drawing>
          <wp:inline distT="0" distB="0" distL="0" distR="0" wp14:anchorId="4BCAC1A4" wp14:editId="1FFCAFAF">
            <wp:extent cx="5334000" cy="609600"/>
            <wp:effectExtent l="0" t="0" r="0" b="0"/>
            <wp:docPr id="1" name="Picture 1" descr="head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609600"/>
                    </a:xfrm>
                    <a:prstGeom prst="rect">
                      <a:avLst/>
                    </a:prstGeom>
                    <a:noFill/>
                    <a:ln>
                      <a:noFill/>
                    </a:ln>
                  </pic:spPr>
                </pic:pic>
              </a:graphicData>
            </a:graphic>
          </wp:inline>
        </w:drawing>
      </w:r>
    </w:p>
    <w:p w:rsidR="00B64B28" w:rsidRPr="00B64B28" w:rsidRDefault="00B64B28" w:rsidP="00B64B28">
      <w:pPr>
        <w:shd w:val="clear" w:color="auto" w:fill="FFFFFF"/>
        <w:spacing w:line="285" w:lineRule="atLeast"/>
        <w:jc w:val="center"/>
        <w:textAlignment w:val="top"/>
        <w:rPr>
          <w:rFonts w:ascii="Arial" w:eastAsia="Times New Roman" w:hAnsi="Arial" w:cs="Arial"/>
          <w:color w:val="030303"/>
          <w:sz w:val="18"/>
          <w:szCs w:val="18"/>
          <w:lang w:eastAsia="en-GB"/>
        </w:rPr>
      </w:pPr>
      <w:r w:rsidRPr="00B64B28">
        <w:rPr>
          <w:rFonts w:ascii="Arial" w:eastAsia="Times New Roman" w:hAnsi="Arial" w:cs="Arial"/>
          <w:noProof/>
          <w:color w:val="030303"/>
          <w:sz w:val="18"/>
          <w:szCs w:val="18"/>
          <w:lang w:eastAsia="en-GB"/>
        </w:rPr>
        <w:drawing>
          <wp:inline distT="0" distB="0" distL="0" distR="0" wp14:anchorId="3C739CED" wp14:editId="46C7CBE3">
            <wp:extent cx="5334000" cy="981075"/>
            <wp:effectExtent l="0" t="0" r="0" b="9525"/>
            <wp:docPr id="2" name="Picture 2" descr="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ne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981075"/>
                    </a:xfrm>
                    <a:prstGeom prst="rect">
                      <a:avLst/>
                    </a:prstGeom>
                    <a:noFill/>
                    <a:ln>
                      <a:noFill/>
                    </a:ln>
                  </pic:spPr>
                </pic:pic>
              </a:graphicData>
            </a:graphic>
          </wp:inline>
        </w:drawing>
      </w:r>
    </w:p>
    <w:p w:rsidR="00B64B28" w:rsidRPr="00B64B28" w:rsidRDefault="00B64B28" w:rsidP="00B64B28">
      <w:pPr>
        <w:shd w:val="clear" w:color="auto" w:fill="FFFFFF"/>
        <w:spacing w:after="300" w:line="570" w:lineRule="atLeast"/>
        <w:textAlignment w:val="center"/>
        <w:outlineLvl w:val="0"/>
        <w:rPr>
          <w:rFonts w:ascii="Arial" w:eastAsia="Times New Roman" w:hAnsi="Arial" w:cs="Arial"/>
          <w:color w:val="005EB8"/>
          <w:kern w:val="36"/>
          <w:sz w:val="45"/>
          <w:szCs w:val="45"/>
          <w:lang w:eastAsia="en-GB"/>
        </w:rPr>
      </w:pPr>
      <w:r w:rsidRPr="00B64B28">
        <w:rPr>
          <w:rFonts w:ascii="Arial" w:eastAsia="Times New Roman" w:hAnsi="Arial" w:cs="Arial"/>
          <w:b/>
          <w:bCs/>
          <w:color w:val="005EB8"/>
          <w:kern w:val="36"/>
          <w:sz w:val="45"/>
          <w:szCs w:val="45"/>
          <w:lang w:eastAsia="en-GB"/>
        </w:rPr>
        <w:t>Your NHS dentistry and oral health update</w:t>
      </w:r>
    </w:p>
    <w:p w:rsidR="00B64B28" w:rsidRPr="00B64B28" w:rsidRDefault="00B64B28" w:rsidP="00B64B28">
      <w:pPr>
        <w:shd w:val="clear" w:color="auto" w:fill="FFFFFF"/>
        <w:spacing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b/>
          <w:bCs/>
          <w:color w:val="005EB8"/>
          <w:sz w:val="20"/>
          <w:szCs w:val="20"/>
          <w:lang w:eastAsia="en-GB"/>
        </w:rPr>
        <w:t>11 January 2023 </w:t>
      </w:r>
      <w:r w:rsidRPr="00B64B28">
        <w:rPr>
          <w:rFonts w:ascii="Arial" w:eastAsia="Times New Roman" w:hAnsi="Arial" w:cs="Arial"/>
          <w:color w:val="005EB8"/>
          <w:sz w:val="20"/>
          <w:szCs w:val="20"/>
          <w:lang w:eastAsia="en-GB"/>
        </w:rPr>
        <w:t>(Issue 57)</w:t>
      </w:r>
    </w:p>
    <w:p w:rsidR="00B64B28" w:rsidRPr="00B64B28" w:rsidRDefault="00B64B28" w:rsidP="00B64B28">
      <w:pPr>
        <w:shd w:val="clear" w:color="auto" w:fill="005EB8"/>
        <w:spacing w:line="390" w:lineRule="atLeast"/>
        <w:jc w:val="center"/>
        <w:textAlignment w:val="center"/>
        <w:outlineLvl w:val="1"/>
        <w:rPr>
          <w:rFonts w:ascii="Arial" w:eastAsia="Times New Roman" w:hAnsi="Arial" w:cs="Arial"/>
          <w:color w:val="FFFFFF"/>
          <w:sz w:val="26"/>
          <w:szCs w:val="26"/>
          <w:lang w:eastAsia="en-GB"/>
        </w:rPr>
      </w:pPr>
      <w:r w:rsidRPr="00B64B28">
        <w:rPr>
          <w:rFonts w:ascii="Arial" w:eastAsia="Times New Roman" w:hAnsi="Arial" w:cs="Arial"/>
          <w:b/>
          <w:bCs/>
          <w:color w:val="FFFFFF"/>
          <w:sz w:val="26"/>
          <w:szCs w:val="26"/>
          <w:lang w:eastAsia="en-GB"/>
        </w:rPr>
        <w:t>An update from Ali Sparke and Rebecca Harris</w:t>
      </w:r>
    </w:p>
    <w:p w:rsidR="00B64B28" w:rsidRPr="00B64B28" w:rsidRDefault="00B64B28" w:rsidP="00B64B28">
      <w:pPr>
        <w:shd w:val="clear" w:color="auto" w:fill="FFFFFF"/>
        <w:spacing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Dear Mike,</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We committed as part of the July dental reform package to take action to support the development of skill mix in dentistry.</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Dental team working where skill mix is widely used has been shown to be beneficial for individual clinicians, teams, practice owners and patients. However, some of the greatest benefits and flexibility in terms of skill mix have been in private dental practice where, since 2013, dental care professionals (DCPs) have been able to work privately to their full scope of practice, providing direct access to patients without people needing to see a dentist first.</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As part of 2022/2023 NHS dental contract reform, we sought clarity on the effects of the GDC’s legal and guidance framework, worked with the Department of Health and Social Care to review the Regulations, and obtained legal advice to clarify legal and regulatory positions about Direct Access to care from DCPs within NHS primary dental services.</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NHS England is satisfied that dental therapists (DTs) and dental hygienists (DHs) can provide direct access to NHS care where that care is within the </w:t>
      </w:r>
      <w:hyperlink r:id="rId7" w:history="1">
        <w:r w:rsidRPr="00B64B28">
          <w:rPr>
            <w:rFonts w:ascii="Arial" w:eastAsia="Times New Roman" w:hAnsi="Arial" w:cs="Arial"/>
            <w:color w:val="005EB8"/>
            <w:sz w:val="20"/>
            <w:szCs w:val="20"/>
            <w:u w:val="single"/>
            <w:lang w:eastAsia="en-GB"/>
          </w:rPr>
          <w:t>GDC scope of practice</w:t>
        </w:r>
      </w:hyperlink>
      <w:r w:rsidRPr="00B64B28">
        <w:rPr>
          <w:rFonts w:ascii="Arial" w:eastAsia="Times New Roman" w:hAnsi="Arial" w:cs="Arial"/>
          <w:color w:val="030303"/>
          <w:sz w:val="20"/>
          <w:szCs w:val="20"/>
          <w:lang w:eastAsia="en-GB"/>
        </w:rPr>
        <w:t>, if they are qualified, competent, and indemnified to do so.</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We’ve taken forward changes to the FP17, been made as of October, and are pleased to announce that our </w:t>
      </w:r>
      <w:hyperlink r:id="rId8" w:history="1">
        <w:r w:rsidRPr="00B64B28">
          <w:rPr>
            <w:rFonts w:ascii="Arial" w:eastAsia="Times New Roman" w:hAnsi="Arial" w:cs="Arial"/>
            <w:color w:val="005EB8"/>
            <w:sz w:val="20"/>
            <w:szCs w:val="20"/>
            <w:u w:val="single"/>
            <w:lang w:eastAsia="en-GB"/>
          </w:rPr>
          <w:t>skill mix guidance has been published</w:t>
        </w:r>
      </w:hyperlink>
      <w:r w:rsidRPr="00B64B28">
        <w:rPr>
          <w:rFonts w:ascii="Arial" w:eastAsia="Times New Roman" w:hAnsi="Arial" w:cs="Arial"/>
          <w:color w:val="030303"/>
          <w:sz w:val="20"/>
          <w:szCs w:val="20"/>
          <w:lang w:eastAsia="en-GB"/>
        </w:rPr>
        <w:t>. This guidance clarifies a number of the misunderstandings that previously existed.</w:t>
      </w:r>
    </w:p>
    <w:p w:rsidR="00B64B28" w:rsidRPr="00B64B28" w:rsidRDefault="00B64B28" w:rsidP="00B64B28">
      <w:pPr>
        <w:numPr>
          <w:ilvl w:val="0"/>
          <w:numId w:val="1"/>
        </w:numPr>
        <w:shd w:val="clear" w:color="auto" w:fill="FFFFFF"/>
        <w:spacing w:before="300" w:after="0" w:line="315" w:lineRule="atLeast"/>
        <w:ind w:left="660"/>
        <w:textAlignment w:val="center"/>
        <w:rPr>
          <w:rFonts w:ascii="Arial" w:eastAsia="Times New Roman" w:hAnsi="Arial" w:cs="Arial"/>
          <w:color w:val="030303"/>
          <w:sz w:val="20"/>
          <w:szCs w:val="20"/>
          <w:lang w:eastAsia="en-GB"/>
        </w:rPr>
      </w:pPr>
      <w:hyperlink r:id="rId9" w:history="1">
        <w:r w:rsidRPr="00B64B28">
          <w:rPr>
            <w:rFonts w:ascii="Arial" w:eastAsia="Times New Roman" w:hAnsi="Arial" w:cs="Arial"/>
            <w:color w:val="005EB8"/>
            <w:sz w:val="20"/>
            <w:szCs w:val="20"/>
            <w:u w:val="single"/>
            <w:lang w:eastAsia="en-GB"/>
          </w:rPr>
          <w:t>Building dental teams: Supporting the use of skill mix in NHS general dental practice – long guidance</w:t>
        </w:r>
      </w:hyperlink>
    </w:p>
    <w:p w:rsidR="00B64B28" w:rsidRPr="00B64B28" w:rsidRDefault="00B64B28" w:rsidP="00B64B28">
      <w:pPr>
        <w:numPr>
          <w:ilvl w:val="0"/>
          <w:numId w:val="1"/>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10" w:history="1">
        <w:r w:rsidRPr="00B64B28">
          <w:rPr>
            <w:rFonts w:ascii="Arial" w:eastAsia="Times New Roman" w:hAnsi="Arial" w:cs="Arial"/>
            <w:color w:val="005EB8"/>
            <w:sz w:val="20"/>
            <w:szCs w:val="20"/>
            <w:u w:val="single"/>
            <w:lang w:eastAsia="en-GB"/>
          </w:rPr>
          <w:t>Building dental teams: Supporting the use of skill mix in NHS general dental practice – short guidance</w:t>
        </w:r>
      </w:hyperlink>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lastRenderedPageBreak/>
        <w:t>As part of the development process we’ve engaged Department of Health and Social Care, General Dental Council, and professional representative bodies for dentists, dental hygienists and dental therapists.</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Further details can be found in the item below. You can also read our </w:t>
      </w:r>
      <w:hyperlink r:id="rId11" w:history="1">
        <w:r w:rsidRPr="00B64B28">
          <w:rPr>
            <w:rFonts w:ascii="Arial" w:eastAsia="Times New Roman" w:hAnsi="Arial" w:cs="Arial"/>
            <w:color w:val="005EB8"/>
            <w:sz w:val="20"/>
            <w:szCs w:val="20"/>
            <w:u w:val="single"/>
            <w:lang w:eastAsia="en-GB"/>
          </w:rPr>
          <w:t>skills mix in dentistry blog</w:t>
        </w:r>
      </w:hyperlink>
      <w:r w:rsidRPr="00B64B28">
        <w:rPr>
          <w:rFonts w:ascii="Arial" w:eastAsia="Times New Roman" w:hAnsi="Arial" w:cs="Arial"/>
          <w:color w:val="030303"/>
          <w:sz w:val="20"/>
          <w:szCs w:val="20"/>
          <w:lang w:eastAsia="en-GB"/>
        </w:rPr>
        <w:t> from Jason Wong, Deputy Chief Dental Officer.</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With best wishes</w:t>
      </w:r>
    </w:p>
    <w:p w:rsidR="00B64B28" w:rsidRPr="00B64B28" w:rsidRDefault="00B64B28" w:rsidP="00B64B28">
      <w:pPr>
        <w:shd w:val="clear" w:color="auto" w:fill="FFFFFF"/>
        <w:spacing w:before="30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Ali and Rebecca</w:t>
      </w:r>
    </w:p>
    <w:p w:rsidR="00B64B28" w:rsidRPr="00B64B28" w:rsidRDefault="00B64B28" w:rsidP="00B64B28">
      <w:pPr>
        <w:shd w:val="clear" w:color="auto" w:fill="FFFFFF"/>
        <w:spacing w:after="0" w:line="285" w:lineRule="atLeast"/>
        <w:jc w:val="center"/>
        <w:textAlignment w:val="top"/>
        <w:rPr>
          <w:rFonts w:ascii="Arial" w:eastAsia="Times New Roman" w:hAnsi="Arial" w:cs="Arial"/>
          <w:color w:val="030303"/>
          <w:sz w:val="18"/>
          <w:szCs w:val="18"/>
          <w:lang w:eastAsia="en-GB"/>
        </w:rPr>
      </w:pPr>
      <w:r w:rsidRPr="00B64B28">
        <w:rPr>
          <w:rFonts w:ascii="Arial" w:eastAsia="Times New Roman" w:hAnsi="Arial" w:cs="Arial"/>
          <w:noProof/>
          <w:color w:val="030303"/>
          <w:sz w:val="18"/>
          <w:szCs w:val="18"/>
          <w:lang w:eastAsia="en-GB"/>
        </w:rPr>
        <w:drawing>
          <wp:inline distT="0" distB="0" distL="0" distR="0" wp14:anchorId="3A57FC9A" wp14:editId="2132363C">
            <wp:extent cx="1790700" cy="1162050"/>
            <wp:effectExtent l="0" t="0" r="0" b="0"/>
            <wp:docPr id="3" name="Picture 3" descr="https://i3.createsend1.com/ei/d/53/F4E/A69/011403/csfinal/RebeccaHarris4-a29211b7843b1551-990a280a280145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3.createsend1.com/ei/d/53/F4E/A69/011403/csfinal/RebeccaHarris4-a29211b7843b1551-990a280a2801453c.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0700" cy="1162050"/>
                    </a:xfrm>
                    <a:prstGeom prst="rect">
                      <a:avLst/>
                    </a:prstGeom>
                    <a:noFill/>
                    <a:ln>
                      <a:noFill/>
                    </a:ln>
                  </pic:spPr>
                </pic:pic>
              </a:graphicData>
            </a:graphic>
          </wp:inline>
        </w:drawing>
      </w:r>
    </w:p>
    <w:p w:rsidR="00B64B28" w:rsidRPr="00B64B28" w:rsidRDefault="00B64B28" w:rsidP="00B64B28">
      <w:pPr>
        <w:shd w:val="clear" w:color="auto" w:fill="FFFFFF"/>
        <w:spacing w:after="0" w:line="285" w:lineRule="atLeast"/>
        <w:jc w:val="center"/>
        <w:textAlignment w:val="top"/>
        <w:rPr>
          <w:rFonts w:ascii="Arial" w:eastAsia="Times New Roman" w:hAnsi="Arial" w:cs="Arial"/>
          <w:color w:val="030303"/>
          <w:sz w:val="18"/>
          <w:szCs w:val="18"/>
          <w:lang w:eastAsia="en-GB"/>
        </w:rPr>
      </w:pPr>
      <w:r w:rsidRPr="00B64B28">
        <w:rPr>
          <w:rFonts w:ascii="Arial" w:eastAsia="Times New Roman" w:hAnsi="Arial" w:cs="Arial"/>
          <w:noProof/>
          <w:color w:val="030303"/>
          <w:sz w:val="18"/>
          <w:szCs w:val="18"/>
          <w:lang w:eastAsia="en-GB"/>
        </w:rPr>
        <w:drawing>
          <wp:inline distT="0" distB="0" distL="0" distR="0" wp14:anchorId="5C8264E1" wp14:editId="349B2D1D">
            <wp:extent cx="1447800" cy="1238250"/>
            <wp:effectExtent l="0" t="0" r="0" b="0"/>
            <wp:docPr id="4" name="Picture 4" descr="https://i4.createsend1.com/ei/d/53/F4E/A69/011403/csfinal/Ali-38c83f1e8e8cd008-9903cf079e01453c-99028a04510145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4.createsend1.com/ei/d/53/F4E/A69/011403/csfinal/Ali-38c83f1e8e8cd008-9903cf079e01453c-99028a045101453c.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7800" cy="1238250"/>
                    </a:xfrm>
                    <a:prstGeom prst="rect">
                      <a:avLst/>
                    </a:prstGeom>
                    <a:noFill/>
                    <a:ln>
                      <a:noFill/>
                    </a:ln>
                  </pic:spPr>
                </pic:pic>
              </a:graphicData>
            </a:graphic>
          </wp:inline>
        </w:drawing>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FFFFFF"/>
        <w:spacing w:after="0" w:line="315" w:lineRule="atLeast"/>
        <w:jc w:val="center"/>
        <w:textAlignment w:val="center"/>
        <w:rPr>
          <w:rFonts w:ascii="Arial" w:eastAsia="Times New Roman" w:hAnsi="Arial" w:cs="Arial"/>
          <w:color w:val="030303"/>
          <w:sz w:val="20"/>
          <w:szCs w:val="20"/>
          <w:lang w:eastAsia="en-GB"/>
        </w:rPr>
      </w:pPr>
      <w:r w:rsidRPr="00B64B28">
        <w:rPr>
          <w:rFonts w:ascii="Arial" w:eastAsia="Times New Roman" w:hAnsi="Arial" w:cs="Arial"/>
          <w:b/>
          <w:bCs/>
          <w:color w:val="030303"/>
          <w:sz w:val="20"/>
          <w:szCs w:val="20"/>
          <w:lang w:eastAsia="en-GB"/>
        </w:rPr>
        <w:t>Rebecca Harris</w:t>
      </w:r>
    </w:p>
    <w:p w:rsidR="00B64B28" w:rsidRPr="00B64B28" w:rsidRDefault="00B64B28" w:rsidP="00B64B28">
      <w:pPr>
        <w:shd w:val="clear" w:color="auto" w:fill="FFFFFF"/>
        <w:spacing w:before="300" w:line="315" w:lineRule="atLeast"/>
        <w:jc w:val="center"/>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Deputy Chief Dental Officer England</w:t>
      </w:r>
    </w:p>
    <w:p w:rsidR="00B64B28" w:rsidRPr="00B64B28" w:rsidRDefault="00B64B28" w:rsidP="00B64B28">
      <w:pPr>
        <w:shd w:val="clear" w:color="auto" w:fill="FFFFFF"/>
        <w:spacing w:after="0" w:line="315" w:lineRule="atLeast"/>
        <w:jc w:val="center"/>
        <w:textAlignment w:val="center"/>
        <w:rPr>
          <w:rFonts w:ascii="Arial" w:eastAsia="Times New Roman" w:hAnsi="Arial" w:cs="Arial"/>
          <w:color w:val="030303"/>
          <w:sz w:val="20"/>
          <w:szCs w:val="20"/>
          <w:lang w:eastAsia="en-GB"/>
        </w:rPr>
      </w:pPr>
      <w:r w:rsidRPr="00B64B28">
        <w:rPr>
          <w:rFonts w:ascii="Arial" w:eastAsia="Times New Roman" w:hAnsi="Arial" w:cs="Arial"/>
          <w:b/>
          <w:bCs/>
          <w:color w:val="030303"/>
          <w:sz w:val="20"/>
          <w:szCs w:val="20"/>
          <w:lang w:eastAsia="en-GB"/>
        </w:rPr>
        <w:t>Ali Sparke</w:t>
      </w:r>
    </w:p>
    <w:p w:rsidR="00B64B28" w:rsidRPr="00B64B28" w:rsidRDefault="00B64B28" w:rsidP="00B64B28">
      <w:pPr>
        <w:shd w:val="clear" w:color="auto" w:fill="FFFFFF"/>
        <w:spacing w:before="300" w:line="315" w:lineRule="atLeast"/>
        <w:jc w:val="center"/>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Director for Dentistry, Community Pharmacy and Optometry </w:t>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005EB8"/>
        <w:spacing w:line="390" w:lineRule="atLeast"/>
        <w:textAlignment w:val="center"/>
        <w:outlineLvl w:val="1"/>
        <w:rPr>
          <w:rFonts w:ascii="Arial" w:eastAsia="Times New Roman" w:hAnsi="Arial" w:cs="Arial"/>
          <w:color w:val="FFFFFF"/>
          <w:sz w:val="26"/>
          <w:szCs w:val="26"/>
          <w:lang w:eastAsia="en-GB"/>
        </w:rPr>
      </w:pPr>
      <w:r w:rsidRPr="00B64B28">
        <w:rPr>
          <w:rFonts w:ascii="Arial" w:eastAsia="Times New Roman" w:hAnsi="Arial" w:cs="Arial"/>
          <w:b/>
          <w:bCs/>
          <w:color w:val="FFFFFF"/>
          <w:sz w:val="26"/>
          <w:szCs w:val="26"/>
          <w:lang w:eastAsia="en-GB"/>
        </w:rPr>
        <w:t>Skill mix in NHS general dental practice - changes to the FP17 claim form</w:t>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FFFFFF"/>
        <w:spacing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Until October 2022, several administrative processes have created a barrier to NHS dental teams maximising the full potential of DCPs. Changes delivered as part of NHS dental contract reform have altered the FP17 to enable DCPs to record their contribution to providing NHS care, including to open and close a course of treatment under NHS contract arrangements.</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From October 2022:</w:t>
      </w:r>
    </w:p>
    <w:p w:rsidR="00B64B28" w:rsidRPr="00B64B28" w:rsidRDefault="00B64B28" w:rsidP="00B64B28">
      <w:pPr>
        <w:numPr>
          <w:ilvl w:val="0"/>
          <w:numId w:val="2"/>
        </w:numPr>
        <w:shd w:val="clear" w:color="auto" w:fill="FFFFFF"/>
        <w:spacing w:before="300" w:after="0" w:line="315" w:lineRule="atLeast"/>
        <w:ind w:left="660"/>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lastRenderedPageBreak/>
        <w:t xml:space="preserve">FP17 amendments allow the DCP’s role and their GDC number to be inputted, allowing DTs and DHs to open and close a </w:t>
      </w:r>
      <w:proofErr w:type="spellStart"/>
      <w:r w:rsidRPr="00B64B28">
        <w:rPr>
          <w:rFonts w:ascii="Arial" w:eastAsia="Times New Roman" w:hAnsi="Arial" w:cs="Arial"/>
          <w:color w:val="030303"/>
          <w:sz w:val="20"/>
          <w:szCs w:val="20"/>
          <w:lang w:eastAsia="en-GB"/>
        </w:rPr>
        <w:t>CoT</w:t>
      </w:r>
      <w:proofErr w:type="spellEnd"/>
      <w:r w:rsidRPr="00B64B28">
        <w:rPr>
          <w:rFonts w:ascii="Arial" w:eastAsia="Times New Roman" w:hAnsi="Arial" w:cs="Arial"/>
          <w:color w:val="030303"/>
          <w:sz w:val="20"/>
          <w:szCs w:val="20"/>
          <w:lang w:eastAsia="en-GB"/>
        </w:rPr>
        <w:t>.</w:t>
      </w:r>
    </w:p>
    <w:p w:rsidR="00B64B28" w:rsidRPr="00B64B28" w:rsidRDefault="00B64B28" w:rsidP="00B64B28">
      <w:pPr>
        <w:numPr>
          <w:ilvl w:val="0"/>
          <w:numId w:val="2"/>
        </w:numPr>
        <w:shd w:val="clear" w:color="auto" w:fill="FFFFFF"/>
        <w:spacing w:after="0" w:line="315" w:lineRule="atLeast"/>
        <w:ind w:left="660"/>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Until additional proposed changes are finalised and completed, a dentist’s ‘Performer ID’</w:t>
      </w:r>
      <w:r w:rsidRPr="00B64B28">
        <w:rPr>
          <w:rFonts w:ascii="Arial" w:eastAsia="Times New Roman" w:hAnsi="Arial" w:cs="Arial"/>
          <w:color w:val="030303"/>
          <w:sz w:val="20"/>
          <w:szCs w:val="20"/>
          <w:vertAlign w:val="superscript"/>
          <w:lang w:eastAsia="en-GB"/>
        </w:rPr>
        <w:t> </w:t>
      </w:r>
      <w:r w:rsidRPr="00B64B28">
        <w:rPr>
          <w:rFonts w:ascii="Arial" w:eastAsia="Times New Roman" w:hAnsi="Arial" w:cs="Arial"/>
          <w:color w:val="030303"/>
          <w:sz w:val="20"/>
          <w:szCs w:val="20"/>
          <w:lang w:eastAsia="en-GB"/>
        </w:rPr>
        <w:t xml:space="preserve">will still be required on the FP17, even if DTs or DHs have completed all the </w:t>
      </w:r>
      <w:proofErr w:type="spellStart"/>
      <w:r w:rsidRPr="00B64B28">
        <w:rPr>
          <w:rFonts w:ascii="Arial" w:eastAsia="Times New Roman" w:hAnsi="Arial" w:cs="Arial"/>
          <w:color w:val="030303"/>
          <w:sz w:val="20"/>
          <w:szCs w:val="20"/>
          <w:lang w:eastAsia="en-GB"/>
        </w:rPr>
        <w:t>CoT</w:t>
      </w:r>
      <w:proofErr w:type="spellEnd"/>
      <w:r w:rsidRPr="00B64B28">
        <w:rPr>
          <w:rFonts w:ascii="Arial" w:eastAsia="Times New Roman" w:hAnsi="Arial" w:cs="Arial"/>
          <w:color w:val="030303"/>
          <w:sz w:val="20"/>
          <w:szCs w:val="20"/>
          <w:lang w:eastAsia="en-GB"/>
        </w:rPr>
        <w:t>. Practices will need to agree a suitable approach regarding which Performer ID is input for administrative purposes. We anticipate this will be a contract holder’s Performer ID, where possible.</w:t>
      </w:r>
    </w:p>
    <w:p w:rsidR="00B64B28" w:rsidRPr="00B64B28" w:rsidRDefault="00B64B28" w:rsidP="00B64B28">
      <w:pPr>
        <w:numPr>
          <w:ilvl w:val="0"/>
          <w:numId w:val="2"/>
        </w:numPr>
        <w:shd w:val="clear" w:color="auto" w:fill="FFFFFF"/>
        <w:spacing w:after="0" w:line="315" w:lineRule="atLeast"/>
        <w:ind w:left="660"/>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 xml:space="preserve">Where delegation of part of a </w:t>
      </w:r>
      <w:proofErr w:type="spellStart"/>
      <w:r w:rsidRPr="00B64B28">
        <w:rPr>
          <w:rFonts w:ascii="Arial" w:eastAsia="Times New Roman" w:hAnsi="Arial" w:cs="Arial"/>
          <w:color w:val="030303"/>
          <w:sz w:val="20"/>
          <w:szCs w:val="20"/>
          <w:lang w:eastAsia="en-GB"/>
        </w:rPr>
        <w:t>CoT</w:t>
      </w:r>
      <w:proofErr w:type="spellEnd"/>
      <w:r w:rsidRPr="00B64B28">
        <w:rPr>
          <w:rFonts w:ascii="Arial" w:eastAsia="Times New Roman" w:hAnsi="Arial" w:cs="Arial"/>
          <w:color w:val="030303"/>
          <w:sz w:val="20"/>
          <w:szCs w:val="20"/>
          <w:lang w:eastAsia="en-GB"/>
        </w:rPr>
        <w:t xml:space="preserve"> occurs, the contribution of the DCP to that treatment should be included on the FP17.</w:t>
      </w:r>
    </w:p>
    <w:p w:rsidR="00B64B28" w:rsidRPr="00B64B28" w:rsidRDefault="00B64B28" w:rsidP="00B64B28">
      <w:pPr>
        <w:numPr>
          <w:ilvl w:val="0"/>
          <w:numId w:val="2"/>
        </w:numPr>
        <w:shd w:val="clear" w:color="auto" w:fill="FFFFFF"/>
        <w:spacing w:after="0" w:line="315" w:lineRule="atLeast"/>
        <w:ind w:left="660"/>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DCP data fields should be used to record the clinician/s who have provided one or more components of treatment for the patient. Other dental staff, for example dental nurses providing chairside assistance, should not be recorded here.</w:t>
      </w:r>
    </w:p>
    <w:p w:rsidR="00B64B28" w:rsidRPr="00B64B28" w:rsidRDefault="00B64B28" w:rsidP="00B64B28">
      <w:pPr>
        <w:numPr>
          <w:ilvl w:val="0"/>
          <w:numId w:val="2"/>
        </w:numPr>
        <w:shd w:val="clear" w:color="auto" w:fill="FFFFFF"/>
        <w:spacing w:after="0" w:line="315" w:lineRule="atLeast"/>
        <w:ind w:left="660"/>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Guidance from the NHS BSA on completion of FP17 forms can be found on their </w:t>
      </w:r>
      <w:hyperlink r:id="rId14" w:history="1">
        <w:r w:rsidRPr="00B64B28">
          <w:rPr>
            <w:rFonts w:ascii="Arial" w:eastAsia="Times New Roman" w:hAnsi="Arial" w:cs="Arial"/>
            <w:color w:val="005EB8"/>
            <w:sz w:val="20"/>
            <w:szCs w:val="20"/>
            <w:u w:val="single"/>
            <w:lang w:eastAsia="en-GB"/>
          </w:rPr>
          <w:t>website</w:t>
        </w:r>
      </w:hyperlink>
      <w:r w:rsidRPr="00B64B28">
        <w:rPr>
          <w:rFonts w:ascii="Arial" w:eastAsia="Times New Roman" w:hAnsi="Arial" w:cs="Arial"/>
          <w:color w:val="030303"/>
          <w:sz w:val="20"/>
          <w:szCs w:val="20"/>
          <w:lang w:eastAsia="en-GB"/>
        </w:rPr>
        <w:t>.    </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In particular, indemnity for dental therapists and dental hygienists should not be affected by whether the clinician is providing care through direct access or on prescription from a dentist.  This applies whether they are involved in providing NHS or private dental care. However, we advise every clinician to ensure that their indemnity is up to date, covering all the work that they undertake in their roles.  </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We have received the following supportive quotes from the British Society of Dental Hygiene and Therapy and the Society of British Dental Nurses:</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"BSDHT are happy to hear that dental hygienists and dental therapists are being recognised as being able to contribute to the oral healthcare of England’s population across all sectors in dentistry. It is a positive move that NHS England are aligning with providers outside of NHS dentistry in facilitating these proficient professionals in delivering exemplary care to patients, without a referral from a dentist. We look forward to working with NHS England to secure safe and fair working practices and conditions for our members, and exploring ways in which contract reform can work better for patients accessing care from the whole dental team".</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Miranda Steeples, </w:t>
      </w:r>
      <w:r w:rsidRPr="00B64B28">
        <w:rPr>
          <w:rFonts w:ascii="Arial" w:eastAsia="Times New Roman" w:hAnsi="Arial" w:cs="Arial"/>
          <w:b/>
          <w:bCs/>
          <w:color w:val="030303"/>
          <w:sz w:val="20"/>
          <w:szCs w:val="20"/>
          <w:lang w:eastAsia="en-GB"/>
        </w:rPr>
        <w:t>BSDHT President </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"We are delighted to see the momentum growing towards better use and incorporation of skill-mix across the team. Dental nurses are well-placed, agile, adaptable, and future-focused and have waited so long to play their part within the skill-mix agenda. We acknowledge this is still very early days, but we are cautiously optimistic that progress is being made."</w:t>
      </w:r>
    </w:p>
    <w:p w:rsidR="00B64B28" w:rsidRPr="00B64B28" w:rsidRDefault="00B64B28" w:rsidP="00B64B28">
      <w:pPr>
        <w:shd w:val="clear" w:color="auto" w:fill="FFFFFF"/>
        <w:spacing w:before="30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Fiona Ellwood, </w:t>
      </w:r>
      <w:r w:rsidRPr="00B64B28">
        <w:rPr>
          <w:rFonts w:ascii="Arial" w:eastAsia="Times New Roman" w:hAnsi="Arial" w:cs="Arial"/>
          <w:b/>
          <w:bCs/>
          <w:color w:val="030303"/>
          <w:sz w:val="20"/>
          <w:szCs w:val="20"/>
          <w:lang w:eastAsia="en-GB"/>
        </w:rPr>
        <w:t>Executive Director SBDN </w:t>
      </w:r>
    </w:p>
    <w:p w:rsidR="00B64B28" w:rsidRPr="00B64B28" w:rsidRDefault="00B64B28" w:rsidP="00B64B28">
      <w:pPr>
        <w:shd w:val="clear" w:color="auto" w:fill="005EB8"/>
        <w:spacing w:line="390" w:lineRule="atLeast"/>
        <w:textAlignment w:val="center"/>
        <w:outlineLvl w:val="1"/>
        <w:rPr>
          <w:rFonts w:ascii="Arial" w:eastAsia="Times New Roman" w:hAnsi="Arial" w:cs="Arial"/>
          <w:color w:val="FFFFFF"/>
          <w:sz w:val="26"/>
          <w:szCs w:val="26"/>
          <w:lang w:eastAsia="en-GB"/>
        </w:rPr>
      </w:pPr>
      <w:r w:rsidRPr="00B64B28">
        <w:rPr>
          <w:rFonts w:ascii="Arial" w:eastAsia="Times New Roman" w:hAnsi="Arial" w:cs="Arial"/>
          <w:b/>
          <w:bCs/>
          <w:color w:val="FFFFFF"/>
          <w:sz w:val="26"/>
          <w:szCs w:val="26"/>
          <w:lang w:eastAsia="en-GB"/>
        </w:rPr>
        <w:t>Changes requiring regulatory amendments </w:t>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FFFFFF"/>
        <w:spacing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As per our announcement in November, the amendment to the Band 2 UDA allocation for the filling and /or extraction of three or more teeth, and/ or provision of non-molar and molar endodontic care has come into effect as of 25 November 2022.</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lastRenderedPageBreak/>
        <w:t>This includes the regulatory changes</w:t>
      </w:r>
      <w:proofErr w:type="gramStart"/>
      <w:r w:rsidRPr="00B64B28">
        <w:rPr>
          <w:rFonts w:ascii="Arial" w:eastAsia="Times New Roman" w:hAnsi="Arial" w:cs="Arial"/>
          <w:color w:val="030303"/>
          <w:sz w:val="20"/>
          <w:szCs w:val="20"/>
          <w:lang w:eastAsia="en-GB"/>
        </w:rPr>
        <w:t>  to</w:t>
      </w:r>
      <w:proofErr w:type="gramEnd"/>
      <w:r w:rsidRPr="00B64B28">
        <w:rPr>
          <w:rFonts w:ascii="Arial" w:eastAsia="Times New Roman" w:hAnsi="Arial" w:cs="Arial"/>
          <w:color w:val="030303"/>
          <w:sz w:val="20"/>
          <w:szCs w:val="20"/>
          <w:lang w:eastAsia="en-GB"/>
        </w:rPr>
        <w:t xml:space="preserve"> require updating of the NHS.uk website and Directory of Services. Guidance as to how to update your NHS website profiles is produced by NHS Digital and can be </w:t>
      </w:r>
      <w:hyperlink r:id="rId15" w:history="1">
        <w:r w:rsidRPr="00B64B28">
          <w:rPr>
            <w:rFonts w:ascii="Arial" w:eastAsia="Times New Roman" w:hAnsi="Arial" w:cs="Arial"/>
            <w:color w:val="005EB8"/>
            <w:sz w:val="20"/>
            <w:szCs w:val="20"/>
            <w:u w:val="single"/>
            <w:lang w:eastAsia="en-GB"/>
          </w:rPr>
          <w:t>found here</w:t>
        </w:r>
      </w:hyperlink>
      <w:r w:rsidRPr="00B64B28">
        <w:rPr>
          <w:rFonts w:ascii="Arial" w:eastAsia="Times New Roman" w:hAnsi="Arial" w:cs="Arial"/>
          <w:color w:val="030303"/>
          <w:sz w:val="20"/>
          <w:szCs w:val="20"/>
          <w:lang w:eastAsia="en-GB"/>
        </w:rPr>
        <w:t xml:space="preserve">. This should be updated every 90 days.  For updates to </w:t>
      </w:r>
      <w:proofErr w:type="gramStart"/>
      <w:r w:rsidRPr="00B64B28">
        <w:rPr>
          <w:rFonts w:ascii="Arial" w:eastAsia="Times New Roman" w:hAnsi="Arial" w:cs="Arial"/>
          <w:color w:val="030303"/>
          <w:sz w:val="20"/>
          <w:szCs w:val="20"/>
          <w:lang w:eastAsia="en-GB"/>
        </w:rPr>
        <w:t>the  Directory</w:t>
      </w:r>
      <w:proofErr w:type="gramEnd"/>
      <w:r w:rsidRPr="00B64B28">
        <w:rPr>
          <w:rFonts w:ascii="Arial" w:eastAsia="Times New Roman" w:hAnsi="Arial" w:cs="Arial"/>
          <w:color w:val="030303"/>
          <w:sz w:val="20"/>
          <w:szCs w:val="20"/>
          <w:lang w:eastAsia="en-GB"/>
        </w:rPr>
        <w:t xml:space="preserve"> of Services (</w:t>
      </w:r>
      <w:proofErr w:type="spellStart"/>
      <w:r w:rsidRPr="00B64B28">
        <w:rPr>
          <w:rFonts w:ascii="Arial" w:eastAsia="Times New Roman" w:hAnsi="Arial" w:cs="Arial"/>
          <w:color w:val="030303"/>
          <w:sz w:val="20"/>
          <w:szCs w:val="20"/>
          <w:lang w:eastAsia="en-GB"/>
        </w:rPr>
        <w:t>DoS</w:t>
      </w:r>
      <w:proofErr w:type="spellEnd"/>
      <w:r w:rsidRPr="00B64B28">
        <w:rPr>
          <w:rFonts w:ascii="Arial" w:eastAsia="Times New Roman" w:hAnsi="Arial" w:cs="Arial"/>
          <w:color w:val="030303"/>
          <w:sz w:val="20"/>
          <w:szCs w:val="20"/>
          <w:lang w:eastAsia="en-GB"/>
        </w:rPr>
        <w:t xml:space="preserve">) that informs NHS 111, including your capacity status, you should contact your </w:t>
      </w:r>
      <w:proofErr w:type="spellStart"/>
      <w:r w:rsidRPr="00B64B28">
        <w:rPr>
          <w:rFonts w:ascii="Arial" w:eastAsia="Times New Roman" w:hAnsi="Arial" w:cs="Arial"/>
          <w:color w:val="030303"/>
          <w:sz w:val="20"/>
          <w:szCs w:val="20"/>
          <w:lang w:eastAsia="en-GB"/>
        </w:rPr>
        <w:t>DoS</w:t>
      </w:r>
      <w:proofErr w:type="spellEnd"/>
      <w:r w:rsidRPr="00B64B28">
        <w:rPr>
          <w:rFonts w:ascii="Arial" w:eastAsia="Times New Roman" w:hAnsi="Arial" w:cs="Arial"/>
          <w:color w:val="030303"/>
          <w:sz w:val="20"/>
          <w:szCs w:val="20"/>
          <w:lang w:eastAsia="en-GB"/>
        </w:rPr>
        <w:t xml:space="preserve"> Lead so the change can be agreed prior to the system being updated. If you do not know your </w:t>
      </w:r>
      <w:proofErr w:type="spellStart"/>
      <w:r w:rsidRPr="00B64B28">
        <w:rPr>
          <w:rFonts w:ascii="Arial" w:eastAsia="Times New Roman" w:hAnsi="Arial" w:cs="Arial"/>
          <w:color w:val="030303"/>
          <w:sz w:val="20"/>
          <w:szCs w:val="20"/>
          <w:lang w:eastAsia="en-GB"/>
        </w:rPr>
        <w:t>DoS</w:t>
      </w:r>
      <w:proofErr w:type="spellEnd"/>
      <w:r w:rsidRPr="00B64B28">
        <w:rPr>
          <w:rFonts w:ascii="Arial" w:eastAsia="Times New Roman" w:hAnsi="Arial" w:cs="Arial"/>
          <w:color w:val="030303"/>
          <w:sz w:val="20"/>
          <w:szCs w:val="20"/>
          <w:lang w:eastAsia="en-GB"/>
        </w:rPr>
        <w:t xml:space="preserve"> lead you can contact the </w:t>
      </w:r>
      <w:proofErr w:type="spellStart"/>
      <w:r w:rsidRPr="00B64B28">
        <w:rPr>
          <w:rFonts w:ascii="Arial" w:eastAsia="Times New Roman" w:hAnsi="Arial" w:cs="Arial"/>
          <w:color w:val="030303"/>
          <w:sz w:val="20"/>
          <w:szCs w:val="20"/>
          <w:lang w:eastAsia="en-GB"/>
        </w:rPr>
        <w:t>DoS</w:t>
      </w:r>
      <w:proofErr w:type="spellEnd"/>
      <w:r w:rsidRPr="00B64B28">
        <w:rPr>
          <w:rFonts w:ascii="Arial" w:eastAsia="Times New Roman" w:hAnsi="Arial" w:cs="Arial"/>
          <w:color w:val="030303"/>
          <w:sz w:val="20"/>
          <w:szCs w:val="20"/>
          <w:lang w:eastAsia="en-GB"/>
        </w:rPr>
        <w:t xml:space="preserve"> Provider and Commissioner Helpline on 0300 0200 363.</w:t>
      </w:r>
    </w:p>
    <w:p w:rsidR="00B64B28" w:rsidRPr="00B64B28" w:rsidRDefault="00B64B28" w:rsidP="00B64B28">
      <w:pPr>
        <w:shd w:val="clear" w:color="auto" w:fill="FFFFFF"/>
        <w:spacing w:before="30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Regulations do not allow for backdated claiming and so only courses of treatment that begin after these changes have come into effect will be remunerated at the uplifted UDA rate. </w:t>
      </w:r>
    </w:p>
    <w:p w:rsidR="00B64B28" w:rsidRPr="00B64B28" w:rsidRDefault="00B64B28" w:rsidP="00B64B28">
      <w:pPr>
        <w:shd w:val="clear" w:color="auto" w:fill="005EB8"/>
        <w:spacing w:line="390" w:lineRule="atLeast"/>
        <w:textAlignment w:val="center"/>
        <w:outlineLvl w:val="1"/>
        <w:rPr>
          <w:rFonts w:ascii="Arial" w:eastAsia="Times New Roman" w:hAnsi="Arial" w:cs="Arial"/>
          <w:color w:val="FFFFFF"/>
          <w:sz w:val="26"/>
          <w:szCs w:val="26"/>
          <w:lang w:eastAsia="en-GB"/>
        </w:rPr>
      </w:pPr>
      <w:r w:rsidRPr="00B64B28">
        <w:rPr>
          <w:rFonts w:ascii="Arial" w:eastAsia="Times New Roman" w:hAnsi="Arial" w:cs="Arial"/>
          <w:b/>
          <w:bCs/>
          <w:color w:val="FFFFFF"/>
          <w:sz w:val="26"/>
          <w:szCs w:val="26"/>
          <w:lang w:eastAsia="en-GB"/>
        </w:rPr>
        <w:t>Free PPE to health and social care sectors extended by up to one year</w:t>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FFFFFF"/>
        <w:spacing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 xml:space="preserve">On 10 January, the government announced its decision to extend the central, free provision of </w:t>
      </w:r>
      <w:proofErr w:type="spellStart"/>
      <w:r w:rsidRPr="00B64B28">
        <w:rPr>
          <w:rFonts w:ascii="Arial" w:eastAsia="Times New Roman" w:hAnsi="Arial" w:cs="Arial"/>
          <w:color w:val="030303"/>
          <w:sz w:val="20"/>
          <w:szCs w:val="20"/>
          <w:lang w:eastAsia="en-GB"/>
        </w:rPr>
        <w:t>Covid</w:t>
      </w:r>
      <w:proofErr w:type="spellEnd"/>
      <w:r w:rsidRPr="00B64B28">
        <w:rPr>
          <w:rFonts w:ascii="Arial" w:eastAsia="Times New Roman" w:hAnsi="Arial" w:cs="Arial"/>
          <w:color w:val="030303"/>
          <w:sz w:val="20"/>
          <w:szCs w:val="20"/>
          <w:lang w:eastAsia="en-GB"/>
        </w:rPr>
        <w:t xml:space="preserve"> PPE to the health and care sector, by up to one year to March 2024 or until stocks are depleted (whichever is sooner).  The scheme will provide protection for frontline staff against </w:t>
      </w:r>
      <w:proofErr w:type="spellStart"/>
      <w:r w:rsidRPr="00B64B28">
        <w:rPr>
          <w:rFonts w:ascii="Arial" w:eastAsia="Times New Roman" w:hAnsi="Arial" w:cs="Arial"/>
          <w:color w:val="030303"/>
          <w:sz w:val="20"/>
          <w:szCs w:val="20"/>
          <w:lang w:eastAsia="en-GB"/>
        </w:rPr>
        <w:t>Covid</w:t>
      </w:r>
      <w:proofErr w:type="spellEnd"/>
      <w:r w:rsidRPr="00B64B28">
        <w:rPr>
          <w:rFonts w:ascii="Arial" w:eastAsia="Times New Roman" w:hAnsi="Arial" w:cs="Arial"/>
          <w:color w:val="030303"/>
          <w:sz w:val="20"/>
          <w:szCs w:val="20"/>
          <w:lang w:eastAsia="en-GB"/>
        </w:rPr>
        <w:t xml:space="preserve"> as part of the government’s </w:t>
      </w:r>
      <w:proofErr w:type="gramStart"/>
      <w:r w:rsidRPr="00B64B28">
        <w:rPr>
          <w:rFonts w:ascii="Arial" w:eastAsia="Times New Roman" w:hAnsi="Arial" w:cs="Arial"/>
          <w:color w:val="030303"/>
          <w:sz w:val="20"/>
          <w:szCs w:val="20"/>
          <w:lang w:eastAsia="en-GB"/>
        </w:rPr>
        <w:t>Living</w:t>
      </w:r>
      <w:proofErr w:type="gramEnd"/>
      <w:r w:rsidRPr="00B64B28">
        <w:rPr>
          <w:rFonts w:ascii="Arial" w:eastAsia="Times New Roman" w:hAnsi="Arial" w:cs="Arial"/>
          <w:color w:val="030303"/>
          <w:sz w:val="20"/>
          <w:szCs w:val="20"/>
          <w:lang w:eastAsia="en-GB"/>
        </w:rPr>
        <w:t xml:space="preserve"> with </w:t>
      </w:r>
      <w:proofErr w:type="spellStart"/>
      <w:r w:rsidRPr="00B64B28">
        <w:rPr>
          <w:rFonts w:ascii="Arial" w:eastAsia="Times New Roman" w:hAnsi="Arial" w:cs="Arial"/>
          <w:color w:val="030303"/>
          <w:sz w:val="20"/>
          <w:szCs w:val="20"/>
          <w:lang w:eastAsia="en-GB"/>
        </w:rPr>
        <w:t>Covid</w:t>
      </w:r>
      <w:proofErr w:type="spellEnd"/>
      <w:r w:rsidRPr="00B64B28">
        <w:rPr>
          <w:rFonts w:ascii="Arial" w:eastAsia="Times New Roman" w:hAnsi="Arial" w:cs="Arial"/>
          <w:color w:val="030303"/>
          <w:sz w:val="20"/>
          <w:szCs w:val="20"/>
          <w:lang w:eastAsia="en-GB"/>
        </w:rPr>
        <w:t xml:space="preserve"> strategy. </w:t>
      </w:r>
    </w:p>
    <w:p w:rsidR="00B64B28" w:rsidRPr="00B64B28" w:rsidRDefault="00B64B28" w:rsidP="00B64B28">
      <w:pPr>
        <w:shd w:val="clear" w:color="auto" w:fill="FFFFFF"/>
        <w:spacing w:before="30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DHSC will publish details about stock-out dates by PPE category by April 2023. Further information about the extension and the scheme can be found on the DHSC website </w:t>
      </w:r>
      <w:hyperlink r:id="rId16" w:history="1">
        <w:r w:rsidRPr="00B64B28">
          <w:rPr>
            <w:rFonts w:ascii="Arial" w:eastAsia="Times New Roman" w:hAnsi="Arial" w:cs="Arial"/>
            <w:i/>
            <w:iCs/>
            <w:color w:val="005EB8"/>
            <w:sz w:val="20"/>
            <w:szCs w:val="20"/>
            <w:u w:val="single"/>
            <w:lang w:eastAsia="en-GB"/>
          </w:rPr>
          <w:t>here</w:t>
        </w:r>
      </w:hyperlink>
      <w:r w:rsidRPr="00B64B28">
        <w:rPr>
          <w:rFonts w:ascii="Arial" w:eastAsia="Times New Roman" w:hAnsi="Arial" w:cs="Arial"/>
          <w:color w:val="030303"/>
          <w:sz w:val="20"/>
          <w:szCs w:val="20"/>
          <w:lang w:eastAsia="en-GB"/>
        </w:rPr>
        <w:t>.</w:t>
      </w:r>
    </w:p>
    <w:p w:rsidR="00B64B28" w:rsidRPr="00B64B28" w:rsidRDefault="00B64B28" w:rsidP="00B64B28">
      <w:pPr>
        <w:shd w:val="clear" w:color="auto" w:fill="005EB8"/>
        <w:spacing w:line="390" w:lineRule="atLeast"/>
        <w:textAlignment w:val="center"/>
        <w:outlineLvl w:val="1"/>
        <w:rPr>
          <w:rFonts w:ascii="Arial" w:eastAsia="Times New Roman" w:hAnsi="Arial" w:cs="Arial"/>
          <w:color w:val="FFFFFF"/>
          <w:sz w:val="26"/>
          <w:szCs w:val="26"/>
          <w:lang w:eastAsia="en-GB"/>
        </w:rPr>
      </w:pPr>
      <w:r w:rsidRPr="00B64B28">
        <w:rPr>
          <w:rFonts w:ascii="Arial" w:eastAsia="Times New Roman" w:hAnsi="Arial" w:cs="Arial"/>
          <w:b/>
          <w:bCs/>
          <w:color w:val="FFFFFF"/>
          <w:sz w:val="26"/>
          <w:szCs w:val="26"/>
          <w:lang w:eastAsia="en-GB"/>
        </w:rPr>
        <w:t>Code of practice on the prevention and control of infections and related guidance</w:t>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FFFFFF"/>
        <w:spacing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Good infection prevention and control (IPC), including cleanliness, is essential to ensure that people who use health and adult social care services receive safe and effective care.</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hyperlink r:id="rId17" w:history="1">
        <w:r w:rsidRPr="00B64B28">
          <w:rPr>
            <w:rFonts w:ascii="Arial" w:eastAsia="Times New Roman" w:hAnsi="Arial" w:cs="Arial"/>
            <w:color w:val="005EB8"/>
            <w:sz w:val="20"/>
            <w:szCs w:val="20"/>
            <w:u w:val="single"/>
            <w:lang w:eastAsia="en-GB"/>
          </w:rPr>
          <w:t>This document sets out the code of practice </w:t>
        </w:r>
      </w:hyperlink>
      <w:r w:rsidRPr="00B64B28">
        <w:rPr>
          <w:rFonts w:ascii="Arial" w:eastAsia="Times New Roman" w:hAnsi="Arial" w:cs="Arial"/>
          <w:color w:val="030303"/>
          <w:sz w:val="20"/>
          <w:szCs w:val="20"/>
          <w:lang w:eastAsia="en-GB"/>
        </w:rPr>
        <w:t> on the prevention and control of infections under </w:t>
      </w:r>
      <w:hyperlink r:id="rId18" w:history="1">
        <w:r w:rsidRPr="00B64B28">
          <w:rPr>
            <w:rFonts w:ascii="Arial" w:eastAsia="Times New Roman" w:hAnsi="Arial" w:cs="Arial"/>
            <w:color w:val="005EB8"/>
            <w:sz w:val="20"/>
            <w:szCs w:val="20"/>
            <w:u w:val="single"/>
            <w:lang w:eastAsia="en-GB"/>
          </w:rPr>
          <w:t>the Health and Social Care Act 2008</w:t>
        </w:r>
      </w:hyperlink>
      <w:r w:rsidRPr="00B64B28">
        <w:rPr>
          <w:rFonts w:ascii="Arial" w:eastAsia="Times New Roman" w:hAnsi="Arial" w:cs="Arial"/>
          <w:color w:val="030303"/>
          <w:sz w:val="20"/>
          <w:szCs w:val="20"/>
          <w:lang w:eastAsia="en-GB"/>
        </w:rPr>
        <w:t> . This act sets out the overall framework for the regulation of health and adult social care activities by the Care Quality Commission (CQC) and the role of IPC (including cleanliness) in optimising antimicrobial use and reducing antimicrobial resistance.</w:t>
      </w:r>
    </w:p>
    <w:p w:rsidR="00B64B28" w:rsidRPr="00B64B28" w:rsidRDefault="00B64B28" w:rsidP="00B64B28">
      <w:pPr>
        <w:shd w:val="clear" w:color="auto" w:fill="FFFFFF"/>
        <w:spacing w:before="300" w:line="315" w:lineRule="atLeast"/>
        <w:textAlignment w:val="center"/>
        <w:rPr>
          <w:rFonts w:ascii="Arial" w:eastAsia="Times New Roman" w:hAnsi="Arial" w:cs="Arial"/>
          <w:color w:val="030303"/>
          <w:sz w:val="20"/>
          <w:szCs w:val="20"/>
          <w:lang w:eastAsia="en-GB"/>
        </w:rPr>
      </w:pPr>
      <w:hyperlink r:id="rId19" w:history="1">
        <w:r w:rsidRPr="00B64B28">
          <w:rPr>
            <w:rFonts w:ascii="Arial" w:eastAsia="Times New Roman" w:hAnsi="Arial" w:cs="Arial"/>
            <w:color w:val="005EB8"/>
            <w:sz w:val="20"/>
            <w:szCs w:val="20"/>
            <w:u w:val="single"/>
            <w:lang w:eastAsia="en-GB"/>
          </w:rPr>
          <w:t>Appendix B of the code of practice</w:t>
        </w:r>
      </w:hyperlink>
      <w:r w:rsidRPr="00B64B28">
        <w:rPr>
          <w:rFonts w:ascii="Arial" w:eastAsia="Times New Roman" w:hAnsi="Arial" w:cs="Arial"/>
          <w:color w:val="030303"/>
          <w:sz w:val="20"/>
          <w:szCs w:val="20"/>
          <w:lang w:eastAsia="en-GB"/>
        </w:rPr>
        <w:t> gives examples of interpretation for primary care dental practices. </w:t>
      </w:r>
    </w:p>
    <w:p w:rsidR="00B64B28" w:rsidRPr="00B64B28" w:rsidRDefault="00B64B28" w:rsidP="00B64B28">
      <w:pPr>
        <w:shd w:val="clear" w:color="auto" w:fill="005EB8"/>
        <w:spacing w:line="390" w:lineRule="atLeast"/>
        <w:textAlignment w:val="center"/>
        <w:outlineLvl w:val="1"/>
        <w:rPr>
          <w:rFonts w:ascii="Arial" w:eastAsia="Times New Roman" w:hAnsi="Arial" w:cs="Arial"/>
          <w:color w:val="FFFFFF"/>
          <w:sz w:val="26"/>
          <w:szCs w:val="26"/>
          <w:lang w:eastAsia="en-GB"/>
        </w:rPr>
      </w:pPr>
      <w:r w:rsidRPr="00B64B28">
        <w:rPr>
          <w:rFonts w:ascii="Arial" w:eastAsia="Times New Roman" w:hAnsi="Arial" w:cs="Arial"/>
          <w:b/>
          <w:bCs/>
          <w:color w:val="FFFFFF"/>
          <w:sz w:val="26"/>
          <w:szCs w:val="26"/>
          <w:lang w:eastAsia="en-GB"/>
        </w:rPr>
        <w:t xml:space="preserve">Keeping your </w:t>
      </w:r>
      <w:proofErr w:type="spellStart"/>
      <w:r w:rsidRPr="00B64B28">
        <w:rPr>
          <w:rFonts w:ascii="Arial" w:eastAsia="Times New Roman" w:hAnsi="Arial" w:cs="Arial"/>
          <w:b/>
          <w:bCs/>
          <w:color w:val="FFFFFF"/>
          <w:sz w:val="26"/>
          <w:szCs w:val="26"/>
          <w:lang w:eastAsia="en-GB"/>
        </w:rPr>
        <w:t>NHSmail</w:t>
      </w:r>
      <w:proofErr w:type="spellEnd"/>
      <w:r w:rsidRPr="00B64B28">
        <w:rPr>
          <w:rFonts w:ascii="Arial" w:eastAsia="Times New Roman" w:hAnsi="Arial" w:cs="Arial"/>
          <w:b/>
          <w:bCs/>
          <w:color w:val="FFFFFF"/>
          <w:sz w:val="26"/>
          <w:szCs w:val="26"/>
          <w:lang w:eastAsia="en-GB"/>
        </w:rPr>
        <w:t xml:space="preserve"> active – use it or lose it</w:t>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FFFFFF"/>
        <w:spacing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b/>
          <w:bCs/>
          <w:color w:val="030303"/>
          <w:sz w:val="20"/>
          <w:szCs w:val="20"/>
          <w:lang w:eastAsia="en-GB"/>
        </w:rPr>
        <w:t xml:space="preserve">Keeping your </w:t>
      </w:r>
      <w:proofErr w:type="spellStart"/>
      <w:r w:rsidRPr="00B64B28">
        <w:rPr>
          <w:rFonts w:ascii="Arial" w:eastAsia="Times New Roman" w:hAnsi="Arial" w:cs="Arial"/>
          <w:b/>
          <w:bCs/>
          <w:color w:val="030303"/>
          <w:sz w:val="20"/>
          <w:szCs w:val="20"/>
          <w:lang w:eastAsia="en-GB"/>
        </w:rPr>
        <w:t>NHSmail</w:t>
      </w:r>
      <w:proofErr w:type="spellEnd"/>
      <w:r w:rsidRPr="00B64B28">
        <w:rPr>
          <w:rFonts w:ascii="Arial" w:eastAsia="Times New Roman" w:hAnsi="Arial" w:cs="Arial"/>
          <w:b/>
          <w:bCs/>
          <w:color w:val="030303"/>
          <w:sz w:val="20"/>
          <w:szCs w:val="20"/>
          <w:lang w:eastAsia="en-GB"/>
        </w:rPr>
        <w:t xml:space="preserve"> active – use it or lose it</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hyperlink r:id="rId20" w:history="1">
        <w:proofErr w:type="spellStart"/>
        <w:r w:rsidRPr="00B64B28">
          <w:rPr>
            <w:rFonts w:ascii="Arial" w:eastAsia="Times New Roman" w:hAnsi="Arial" w:cs="Arial"/>
            <w:color w:val="005EB8"/>
            <w:sz w:val="20"/>
            <w:szCs w:val="20"/>
            <w:u w:val="single"/>
            <w:lang w:eastAsia="en-GB"/>
          </w:rPr>
          <w:t>NHSmail</w:t>
        </w:r>
        <w:proofErr w:type="spellEnd"/>
        <w:r w:rsidRPr="00B64B28">
          <w:rPr>
            <w:rFonts w:ascii="Arial" w:eastAsia="Times New Roman" w:hAnsi="Arial" w:cs="Arial"/>
            <w:color w:val="005EB8"/>
            <w:sz w:val="20"/>
            <w:szCs w:val="20"/>
            <w:u w:val="single"/>
            <w:lang w:eastAsia="en-GB"/>
          </w:rPr>
          <w:t xml:space="preserve"> user accounts</w:t>
        </w:r>
      </w:hyperlink>
      <w:r w:rsidRPr="00B64B28">
        <w:rPr>
          <w:rFonts w:ascii="Arial" w:eastAsia="Times New Roman" w:hAnsi="Arial" w:cs="Arial"/>
          <w:color w:val="030303"/>
          <w:sz w:val="20"/>
          <w:szCs w:val="20"/>
          <w:lang w:eastAsia="en-GB"/>
        </w:rPr>
        <w:t xml:space="preserve"> that are not proactively used or monitored present a security risk to the </w:t>
      </w:r>
      <w:proofErr w:type="spellStart"/>
      <w:r w:rsidRPr="00B64B28">
        <w:rPr>
          <w:rFonts w:ascii="Arial" w:eastAsia="Times New Roman" w:hAnsi="Arial" w:cs="Arial"/>
          <w:color w:val="030303"/>
          <w:sz w:val="20"/>
          <w:szCs w:val="20"/>
          <w:lang w:eastAsia="en-GB"/>
        </w:rPr>
        <w:t>NHSmail</w:t>
      </w:r>
      <w:proofErr w:type="spellEnd"/>
      <w:r w:rsidRPr="00B64B28">
        <w:rPr>
          <w:rFonts w:ascii="Arial" w:eastAsia="Times New Roman" w:hAnsi="Arial" w:cs="Arial"/>
          <w:color w:val="030303"/>
          <w:sz w:val="20"/>
          <w:szCs w:val="20"/>
          <w:lang w:eastAsia="en-GB"/>
        </w:rPr>
        <w:t xml:space="preserve"> platform. To enhance security, we are making some account changes.</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Currently user accounts that are not proactively used have 90 days before being classed as inactive, if there is still no activity (while in the inactive state) for a further 90 days (total 180 days), the account is deleted.</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lastRenderedPageBreak/>
        <w:t>Both the active and inactive periods are being reduced to 30 days, therefore </w:t>
      </w:r>
      <w:r w:rsidRPr="00B64B28">
        <w:rPr>
          <w:rFonts w:ascii="Arial" w:eastAsia="Times New Roman" w:hAnsi="Arial" w:cs="Arial"/>
          <w:b/>
          <w:bCs/>
          <w:color w:val="030303"/>
          <w:sz w:val="20"/>
          <w:szCs w:val="20"/>
          <w:lang w:eastAsia="en-GB"/>
        </w:rPr>
        <w:t>accounts that are not proactively used for 60 consecutive days will be deleted.</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Once the account is deleted; it can be </w:t>
      </w:r>
      <w:hyperlink r:id="rId21" w:history="1">
        <w:r w:rsidRPr="00B64B28">
          <w:rPr>
            <w:rFonts w:ascii="Arial" w:eastAsia="Times New Roman" w:hAnsi="Arial" w:cs="Arial"/>
            <w:color w:val="005EB8"/>
            <w:sz w:val="20"/>
            <w:szCs w:val="20"/>
            <w:u w:val="single"/>
            <w:lang w:eastAsia="en-GB"/>
          </w:rPr>
          <w:t>restored</w:t>
        </w:r>
      </w:hyperlink>
      <w:r w:rsidRPr="00B64B28">
        <w:rPr>
          <w:rFonts w:ascii="Arial" w:eastAsia="Times New Roman" w:hAnsi="Arial" w:cs="Arial"/>
          <w:color w:val="030303"/>
          <w:sz w:val="20"/>
          <w:szCs w:val="20"/>
          <w:lang w:eastAsia="en-GB"/>
        </w:rPr>
        <w:t> within 30 days by contacting : </w:t>
      </w:r>
      <w:hyperlink r:id="rId22" w:history="1">
        <w:r w:rsidRPr="00B64B28">
          <w:rPr>
            <w:rFonts w:ascii="Arial" w:eastAsia="Times New Roman" w:hAnsi="Arial" w:cs="Arial"/>
            <w:color w:val="005EB8"/>
            <w:sz w:val="20"/>
            <w:szCs w:val="20"/>
            <w:u w:val="single"/>
            <w:lang w:eastAsia="en-GB"/>
          </w:rPr>
          <w:t>National Administration Service (NAS) – </w:t>
        </w:r>
        <w:proofErr w:type="spellStart"/>
      </w:hyperlink>
      <w:hyperlink r:id="rId23" w:history="1">
        <w:r w:rsidRPr="00B64B28">
          <w:rPr>
            <w:rFonts w:ascii="Arial" w:eastAsia="Times New Roman" w:hAnsi="Arial" w:cs="Arial"/>
            <w:color w:val="005EB8"/>
            <w:sz w:val="20"/>
            <w:szCs w:val="20"/>
            <w:u w:val="single"/>
            <w:lang w:eastAsia="en-GB"/>
          </w:rPr>
          <w:t>NHSmail</w:t>
        </w:r>
        <w:proofErr w:type="spellEnd"/>
      </w:hyperlink>
      <w:hyperlink r:id="rId24" w:history="1">
        <w:r w:rsidRPr="00B64B28">
          <w:rPr>
            <w:rFonts w:ascii="Arial" w:eastAsia="Times New Roman" w:hAnsi="Arial" w:cs="Arial"/>
            <w:color w:val="005EB8"/>
            <w:sz w:val="20"/>
            <w:szCs w:val="20"/>
            <w:u w:val="single"/>
            <w:lang w:eastAsia="en-GB"/>
          </w:rPr>
          <w:t> Support</w:t>
        </w:r>
      </w:hyperlink>
      <w:r w:rsidRPr="00B64B28">
        <w:rPr>
          <w:rFonts w:ascii="Arial" w:eastAsia="Times New Roman" w:hAnsi="Arial" w:cs="Arial"/>
          <w:color w:val="030303"/>
          <w:sz w:val="20"/>
          <w:szCs w:val="20"/>
          <w:lang w:eastAsia="en-GB"/>
        </w:rPr>
        <w:t> If the account is not restored within this final 30 days, the account is permanently deleted and cannot be recovered.</w:t>
      </w:r>
    </w:p>
    <w:p w:rsidR="00B64B28" w:rsidRPr="00B64B28" w:rsidRDefault="00B64B28" w:rsidP="00B64B28">
      <w:pPr>
        <w:shd w:val="clear" w:color="auto" w:fill="FFFFFF"/>
        <w:spacing w:before="300" w:after="30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b/>
          <w:bCs/>
          <w:color w:val="030303"/>
          <w:sz w:val="20"/>
          <w:szCs w:val="20"/>
          <w:lang w:eastAsia="en-GB"/>
        </w:rPr>
        <w:t>New user account management lifecycle</w:t>
      </w:r>
    </w:p>
    <w:p w:rsidR="00B64B28" w:rsidRPr="00B64B28" w:rsidRDefault="00B64B28" w:rsidP="00B64B28">
      <w:pPr>
        <w:shd w:val="clear" w:color="auto" w:fill="FFFFFF"/>
        <w:spacing w:after="0" w:line="285" w:lineRule="atLeast"/>
        <w:jc w:val="center"/>
        <w:textAlignment w:val="top"/>
        <w:rPr>
          <w:rFonts w:ascii="Arial" w:eastAsia="Times New Roman" w:hAnsi="Arial" w:cs="Arial"/>
          <w:color w:val="030303"/>
          <w:sz w:val="18"/>
          <w:szCs w:val="18"/>
          <w:lang w:eastAsia="en-GB"/>
        </w:rPr>
      </w:pPr>
      <w:r w:rsidRPr="00B64B28">
        <w:rPr>
          <w:rFonts w:ascii="Arial" w:eastAsia="Times New Roman" w:hAnsi="Arial" w:cs="Arial"/>
          <w:noProof/>
          <w:color w:val="030303"/>
          <w:sz w:val="18"/>
          <w:szCs w:val="18"/>
          <w:lang w:eastAsia="en-GB"/>
        </w:rPr>
        <w:drawing>
          <wp:inline distT="0" distB="0" distL="0" distR="0" wp14:anchorId="1164E9C7" wp14:editId="40359DCC">
            <wp:extent cx="5715000" cy="2476500"/>
            <wp:effectExtent l="0" t="0" r="0" b="0"/>
            <wp:docPr id="5" name="Picture 5" descr="https://i5.createsend1.com/ei/d/53/F4E/A69/011403/csfinal/Picture11-6b4450bc50daea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5.createsend1.com/ei/d/53/F4E/A69/011403/csfinal/Picture11-6b4450bc50daea6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5000" cy="2476500"/>
                    </a:xfrm>
                    <a:prstGeom prst="rect">
                      <a:avLst/>
                    </a:prstGeom>
                    <a:noFill/>
                    <a:ln>
                      <a:noFill/>
                    </a:ln>
                  </pic:spPr>
                </pic:pic>
              </a:graphicData>
            </a:graphic>
          </wp:inline>
        </w:drawing>
      </w:r>
    </w:p>
    <w:p w:rsidR="00B64B28" w:rsidRPr="00B64B28" w:rsidRDefault="00B64B28" w:rsidP="00B64B28">
      <w:pPr>
        <w:shd w:val="clear" w:color="auto" w:fill="FFFFFF"/>
        <w:spacing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b/>
          <w:bCs/>
          <w:color w:val="030303"/>
          <w:sz w:val="20"/>
          <w:szCs w:val="20"/>
          <w:lang w:eastAsia="en-GB"/>
        </w:rPr>
        <w:t>What do I need to do?</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 xml:space="preserve">Undertaking at least one of the following activities every 30 days will keep your </w:t>
      </w:r>
      <w:proofErr w:type="spellStart"/>
      <w:r w:rsidRPr="00B64B28">
        <w:rPr>
          <w:rFonts w:ascii="Arial" w:eastAsia="Times New Roman" w:hAnsi="Arial" w:cs="Arial"/>
          <w:color w:val="030303"/>
          <w:sz w:val="20"/>
          <w:szCs w:val="20"/>
          <w:lang w:eastAsia="en-GB"/>
        </w:rPr>
        <w:t>NHSmail</w:t>
      </w:r>
      <w:proofErr w:type="spellEnd"/>
      <w:r w:rsidRPr="00B64B28">
        <w:rPr>
          <w:rFonts w:ascii="Arial" w:eastAsia="Times New Roman" w:hAnsi="Arial" w:cs="Arial"/>
          <w:color w:val="030303"/>
          <w:sz w:val="20"/>
          <w:szCs w:val="20"/>
          <w:lang w:eastAsia="en-GB"/>
        </w:rPr>
        <w:t xml:space="preserve"> account active:</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proofErr w:type="gramStart"/>
      <w:r w:rsidRPr="00B64B28">
        <w:rPr>
          <w:rFonts w:ascii="Arial" w:eastAsia="Times New Roman" w:hAnsi="Arial" w:cs="Arial"/>
          <w:color w:val="030303"/>
          <w:sz w:val="20"/>
          <w:szCs w:val="20"/>
          <w:lang w:eastAsia="en-GB"/>
        </w:rPr>
        <w:t>o</w:t>
      </w:r>
      <w:proofErr w:type="gramEnd"/>
      <w:r w:rsidRPr="00B64B28">
        <w:rPr>
          <w:rFonts w:ascii="Arial" w:eastAsia="Times New Roman" w:hAnsi="Arial" w:cs="Arial"/>
          <w:color w:val="030303"/>
          <w:sz w:val="20"/>
          <w:szCs w:val="20"/>
          <w:lang w:eastAsia="en-GB"/>
        </w:rPr>
        <w:t xml:space="preserve">   Log into the </w:t>
      </w:r>
      <w:proofErr w:type="spellStart"/>
      <w:r w:rsidRPr="00B64B28">
        <w:rPr>
          <w:rFonts w:ascii="Arial" w:eastAsia="Times New Roman" w:hAnsi="Arial" w:cs="Arial"/>
          <w:color w:val="030303"/>
          <w:sz w:val="20"/>
          <w:szCs w:val="20"/>
          <w:lang w:eastAsia="en-GB"/>
        </w:rPr>
        <w:t>NHSmail</w:t>
      </w:r>
      <w:proofErr w:type="spellEnd"/>
      <w:r w:rsidRPr="00B64B28">
        <w:rPr>
          <w:rFonts w:ascii="Arial" w:eastAsia="Times New Roman" w:hAnsi="Arial" w:cs="Arial"/>
          <w:color w:val="030303"/>
          <w:sz w:val="20"/>
          <w:szCs w:val="20"/>
          <w:lang w:eastAsia="en-GB"/>
        </w:rPr>
        <w:t xml:space="preserve"> portal</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proofErr w:type="gramStart"/>
      <w:r w:rsidRPr="00B64B28">
        <w:rPr>
          <w:rFonts w:ascii="Arial" w:eastAsia="Times New Roman" w:hAnsi="Arial" w:cs="Arial"/>
          <w:color w:val="030303"/>
          <w:sz w:val="20"/>
          <w:szCs w:val="20"/>
          <w:lang w:eastAsia="en-GB"/>
        </w:rPr>
        <w:t>o</w:t>
      </w:r>
      <w:proofErr w:type="gramEnd"/>
      <w:r w:rsidRPr="00B64B28">
        <w:rPr>
          <w:rFonts w:ascii="Arial" w:eastAsia="Times New Roman" w:hAnsi="Arial" w:cs="Arial"/>
          <w:color w:val="030303"/>
          <w:sz w:val="20"/>
          <w:szCs w:val="20"/>
          <w:lang w:eastAsia="en-GB"/>
        </w:rPr>
        <w:t>   Log into O365 application</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proofErr w:type="gramStart"/>
      <w:r w:rsidRPr="00B64B28">
        <w:rPr>
          <w:rFonts w:ascii="Arial" w:eastAsia="Times New Roman" w:hAnsi="Arial" w:cs="Arial"/>
          <w:color w:val="030303"/>
          <w:sz w:val="20"/>
          <w:szCs w:val="20"/>
          <w:lang w:eastAsia="en-GB"/>
        </w:rPr>
        <w:t>o</w:t>
      </w:r>
      <w:proofErr w:type="gramEnd"/>
      <w:r w:rsidRPr="00B64B28">
        <w:rPr>
          <w:rFonts w:ascii="Arial" w:eastAsia="Times New Roman" w:hAnsi="Arial" w:cs="Arial"/>
          <w:color w:val="030303"/>
          <w:sz w:val="20"/>
          <w:szCs w:val="20"/>
          <w:lang w:eastAsia="en-GB"/>
        </w:rPr>
        <w:t>   Use O365 applications (i.e., Outlook with cached credentials)</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proofErr w:type="gramStart"/>
      <w:r w:rsidRPr="00B64B28">
        <w:rPr>
          <w:rFonts w:ascii="Arial" w:eastAsia="Times New Roman" w:hAnsi="Arial" w:cs="Arial"/>
          <w:color w:val="030303"/>
          <w:sz w:val="20"/>
          <w:szCs w:val="20"/>
          <w:lang w:eastAsia="en-GB"/>
        </w:rPr>
        <w:t>o</w:t>
      </w:r>
      <w:proofErr w:type="gramEnd"/>
      <w:r w:rsidRPr="00B64B28">
        <w:rPr>
          <w:rFonts w:ascii="Arial" w:eastAsia="Times New Roman" w:hAnsi="Arial" w:cs="Arial"/>
          <w:color w:val="030303"/>
          <w:sz w:val="20"/>
          <w:szCs w:val="20"/>
          <w:lang w:eastAsia="en-GB"/>
        </w:rPr>
        <w:t>   Send an email</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 xml:space="preserve">If you no longer require your </w:t>
      </w:r>
      <w:proofErr w:type="spellStart"/>
      <w:r w:rsidRPr="00B64B28">
        <w:rPr>
          <w:rFonts w:ascii="Arial" w:eastAsia="Times New Roman" w:hAnsi="Arial" w:cs="Arial"/>
          <w:color w:val="030303"/>
          <w:sz w:val="20"/>
          <w:szCs w:val="20"/>
          <w:lang w:eastAsia="en-GB"/>
        </w:rPr>
        <w:t>NHSmail</w:t>
      </w:r>
      <w:proofErr w:type="spellEnd"/>
      <w:r w:rsidRPr="00B64B28">
        <w:rPr>
          <w:rFonts w:ascii="Arial" w:eastAsia="Times New Roman" w:hAnsi="Arial" w:cs="Arial"/>
          <w:color w:val="030303"/>
          <w:sz w:val="20"/>
          <w:szCs w:val="20"/>
          <w:lang w:eastAsia="en-GB"/>
        </w:rPr>
        <w:t xml:space="preserve"> account, please </w:t>
      </w:r>
      <w:proofErr w:type="gramStart"/>
      <w:r w:rsidRPr="00B64B28">
        <w:rPr>
          <w:rFonts w:ascii="Arial" w:eastAsia="Times New Roman" w:hAnsi="Arial" w:cs="Arial"/>
          <w:color w:val="030303"/>
          <w:sz w:val="20"/>
          <w:szCs w:val="20"/>
          <w:lang w:eastAsia="en-GB"/>
        </w:rPr>
        <w:t>contact :</w:t>
      </w:r>
      <w:proofErr w:type="gramEnd"/>
      <w:r w:rsidRPr="00B64B28">
        <w:rPr>
          <w:rFonts w:ascii="Arial" w:eastAsia="Times New Roman" w:hAnsi="Arial" w:cs="Arial"/>
          <w:color w:val="030303"/>
          <w:sz w:val="20"/>
          <w:szCs w:val="20"/>
          <w:lang w:eastAsia="en-GB"/>
        </w:rPr>
        <w:t> </w:t>
      </w:r>
      <w:hyperlink r:id="rId26" w:history="1">
        <w:r w:rsidRPr="00B64B28">
          <w:rPr>
            <w:rFonts w:ascii="Arial" w:eastAsia="Times New Roman" w:hAnsi="Arial" w:cs="Arial"/>
            <w:color w:val="005EB8"/>
            <w:sz w:val="20"/>
            <w:szCs w:val="20"/>
            <w:u w:val="single"/>
            <w:lang w:eastAsia="en-GB"/>
          </w:rPr>
          <w:t>National Administration Service (NAS) – </w:t>
        </w:r>
        <w:proofErr w:type="spellStart"/>
      </w:hyperlink>
      <w:hyperlink r:id="rId27" w:history="1">
        <w:r w:rsidRPr="00B64B28">
          <w:rPr>
            <w:rFonts w:ascii="Arial" w:eastAsia="Times New Roman" w:hAnsi="Arial" w:cs="Arial"/>
            <w:color w:val="005EB8"/>
            <w:sz w:val="20"/>
            <w:szCs w:val="20"/>
            <w:u w:val="single"/>
            <w:lang w:eastAsia="en-GB"/>
          </w:rPr>
          <w:t>NHSmail</w:t>
        </w:r>
        <w:proofErr w:type="spellEnd"/>
      </w:hyperlink>
      <w:hyperlink r:id="rId28" w:history="1">
        <w:r w:rsidRPr="00B64B28">
          <w:rPr>
            <w:rFonts w:ascii="Arial" w:eastAsia="Times New Roman" w:hAnsi="Arial" w:cs="Arial"/>
            <w:color w:val="005EB8"/>
            <w:sz w:val="20"/>
            <w:szCs w:val="20"/>
            <w:u w:val="single"/>
            <w:lang w:eastAsia="en-GB"/>
          </w:rPr>
          <w:t> Support</w:t>
        </w:r>
      </w:hyperlink>
      <w:r w:rsidRPr="00B64B28">
        <w:rPr>
          <w:rFonts w:ascii="Arial" w:eastAsia="Times New Roman" w:hAnsi="Arial" w:cs="Arial"/>
          <w:color w:val="030303"/>
          <w:sz w:val="20"/>
          <w:szCs w:val="20"/>
          <w:lang w:eastAsia="en-GB"/>
        </w:rPr>
        <w:t> who can process the closure of your account.</w:t>
      </w:r>
    </w:p>
    <w:p w:rsidR="00B64B28" w:rsidRPr="00B64B28" w:rsidRDefault="00B64B28" w:rsidP="00B64B28">
      <w:pPr>
        <w:shd w:val="clear" w:color="auto" w:fill="FFFFFF"/>
        <w:spacing w:before="30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This change will be implemented on </w:t>
      </w:r>
      <w:r w:rsidRPr="00B64B28">
        <w:rPr>
          <w:rFonts w:ascii="Arial" w:eastAsia="Times New Roman" w:hAnsi="Arial" w:cs="Arial"/>
          <w:b/>
          <w:bCs/>
          <w:color w:val="030303"/>
          <w:sz w:val="20"/>
          <w:szCs w:val="20"/>
          <w:lang w:eastAsia="en-GB"/>
        </w:rPr>
        <w:t>1 December 2022.</w:t>
      </w:r>
    </w:p>
    <w:p w:rsidR="00B64B28" w:rsidRPr="00B64B28" w:rsidRDefault="00B64B28" w:rsidP="00B64B28">
      <w:pPr>
        <w:shd w:val="clear" w:color="auto" w:fill="005EB8"/>
        <w:spacing w:line="390" w:lineRule="atLeast"/>
        <w:textAlignment w:val="center"/>
        <w:outlineLvl w:val="1"/>
        <w:rPr>
          <w:rFonts w:ascii="Arial" w:eastAsia="Times New Roman" w:hAnsi="Arial" w:cs="Arial"/>
          <w:color w:val="FFFFFF"/>
          <w:sz w:val="26"/>
          <w:szCs w:val="26"/>
          <w:lang w:eastAsia="en-GB"/>
        </w:rPr>
      </w:pPr>
      <w:r w:rsidRPr="00B64B28">
        <w:rPr>
          <w:rFonts w:ascii="Arial" w:eastAsia="Times New Roman" w:hAnsi="Arial" w:cs="Arial"/>
          <w:b/>
          <w:bCs/>
          <w:color w:val="FFFFFF"/>
          <w:sz w:val="26"/>
          <w:szCs w:val="26"/>
          <w:lang w:eastAsia="en-GB"/>
        </w:rPr>
        <w:t>BMJ Leader Live Event </w:t>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FFFFFF"/>
        <w:spacing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When: 24 February 2023</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Where: St Paul’s, London</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lastRenderedPageBreak/>
        <w:t>The NHS Leadership Academy are pleased to be a supporting partner of BMJ Leader Live 2023.</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This one day event aims to provide health and care professionals with the support and skills necessary to become better leaders, by providing delegates with access to expert-led content, practical workshops and coaching opportunities.</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Find out more and register </w:t>
      </w:r>
      <w:hyperlink r:id="rId29" w:history="1">
        <w:r w:rsidRPr="00B64B28">
          <w:rPr>
            <w:rFonts w:ascii="Arial" w:eastAsia="Times New Roman" w:hAnsi="Arial" w:cs="Arial"/>
            <w:color w:val="005EB8"/>
            <w:sz w:val="20"/>
            <w:szCs w:val="20"/>
            <w:u w:val="single"/>
            <w:lang w:eastAsia="en-GB"/>
          </w:rPr>
          <w:t>today</w:t>
        </w:r>
      </w:hyperlink>
      <w:r w:rsidRPr="00B64B28">
        <w:rPr>
          <w:rFonts w:ascii="Arial" w:eastAsia="Times New Roman" w:hAnsi="Arial" w:cs="Arial"/>
          <w:color w:val="030303"/>
          <w:sz w:val="20"/>
          <w:szCs w:val="20"/>
          <w:lang w:eastAsia="en-GB"/>
        </w:rPr>
        <w:t>. For any questions, please contact </w:t>
      </w:r>
      <w:hyperlink r:id="rId30" w:history="1">
        <w:r w:rsidRPr="00B64B28">
          <w:rPr>
            <w:rFonts w:ascii="Arial" w:eastAsia="Times New Roman" w:hAnsi="Arial" w:cs="Arial"/>
            <w:color w:val="005EB8"/>
            <w:sz w:val="20"/>
            <w:szCs w:val="20"/>
            <w:u w:val="single"/>
            <w:lang w:eastAsia="en-GB"/>
          </w:rPr>
          <w:t>clinicalLeadership@leadershipacademy.nhs.uk</w:t>
        </w:r>
      </w:hyperlink>
    </w:p>
    <w:p w:rsidR="00B64B28" w:rsidRPr="00B64B28" w:rsidRDefault="00B64B28" w:rsidP="00B64B28">
      <w:pPr>
        <w:shd w:val="clear" w:color="auto" w:fill="FFFFFF"/>
        <w:spacing w:before="30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Early bird offer ends on 25 January. Clinicians are eligible for the one-day concessionary rate.</w:t>
      </w:r>
    </w:p>
    <w:p w:rsidR="00B64B28" w:rsidRPr="00B64B28" w:rsidRDefault="00B64B28" w:rsidP="00B64B28">
      <w:pPr>
        <w:shd w:val="clear" w:color="auto" w:fill="005EB8"/>
        <w:spacing w:line="390" w:lineRule="atLeast"/>
        <w:textAlignment w:val="center"/>
        <w:outlineLvl w:val="1"/>
        <w:rPr>
          <w:rFonts w:ascii="Arial" w:eastAsia="Times New Roman" w:hAnsi="Arial" w:cs="Arial"/>
          <w:color w:val="FFFFFF"/>
          <w:sz w:val="26"/>
          <w:szCs w:val="26"/>
          <w:lang w:eastAsia="en-GB"/>
        </w:rPr>
      </w:pPr>
      <w:r w:rsidRPr="00B64B28">
        <w:rPr>
          <w:rFonts w:ascii="Arial" w:eastAsia="Times New Roman" w:hAnsi="Arial" w:cs="Arial"/>
          <w:b/>
          <w:bCs/>
          <w:color w:val="FFFFFF"/>
          <w:sz w:val="26"/>
          <w:szCs w:val="26"/>
          <w:lang w:eastAsia="en-GB"/>
        </w:rPr>
        <w:t>Talking Dental System Reform webinar tonight</w:t>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FFFFFF"/>
        <w:spacing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Pro dental CPD is hosting two webinars on Dental System Reform, aimed at supporting dental teams on recent reforms.</w:t>
      </w:r>
    </w:p>
    <w:p w:rsidR="00B64B28" w:rsidRPr="00B64B28" w:rsidRDefault="00B64B28" w:rsidP="00B64B28">
      <w:pPr>
        <w:shd w:val="clear" w:color="auto" w:fill="FFFFFF"/>
        <w:spacing w:before="30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 xml:space="preserve">The first webinar covered the changes announced in July 2022, with Simon </w:t>
      </w:r>
      <w:proofErr w:type="spellStart"/>
      <w:r w:rsidRPr="00B64B28">
        <w:rPr>
          <w:rFonts w:ascii="Arial" w:eastAsia="Times New Roman" w:hAnsi="Arial" w:cs="Arial"/>
          <w:color w:val="030303"/>
          <w:sz w:val="20"/>
          <w:szCs w:val="20"/>
          <w:lang w:eastAsia="en-GB"/>
        </w:rPr>
        <w:t>Hearnshaw</w:t>
      </w:r>
      <w:proofErr w:type="spellEnd"/>
      <w:r w:rsidRPr="00B64B28">
        <w:rPr>
          <w:rFonts w:ascii="Arial" w:eastAsia="Times New Roman" w:hAnsi="Arial" w:cs="Arial"/>
          <w:color w:val="030303"/>
          <w:sz w:val="20"/>
          <w:szCs w:val="20"/>
          <w:lang w:eastAsia="en-GB"/>
        </w:rPr>
        <w:t xml:space="preserve">, Ali Sparke, Rachel </w:t>
      </w:r>
      <w:proofErr w:type="spellStart"/>
      <w:r w:rsidRPr="00B64B28">
        <w:rPr>
          <w:rFonts w:ascii="Arial" w:eastAsia="Times New Roman" w:hAnsi="Arial" w:cs="Arial"/>
          <w:color w:val="030303"/>
          <w:sz w:val="20"/>
          <w:szCs w:val="20"/>
          <w:lang w:eastAsia="en-GB"/>
        </w:rPr>
        <w:t>Foskett-Tharby</w:t>
      </w:r>
      <w:proofErr w:type="spellEnd"/>
      <w:r w:rsidRPr="00B64B28">
        <w:rPr>
          <w:rFonts w:ascii="Arial" w:eastAsia="Times New Roman" w:hAnsi="Arial" w:cs="Arial"/>
          <w:color w:val="030303"/>
          <w:sz w:val="20"/>
          <w:szCs w:val="20"/>
          <w:lang w:eastAsia="en-GB"/>
        </w:rPr>
        <w:t xml:space="preserve">, Rebecca Harris and Paul </w:t>
      </w:r>
      <w:proofErr w:type="spellStart"/>
      <w:r w:rsidRPr="00B64B28">
        <w:rPr>
          <w:rFonts w:ascii="Arial" w:eastAsia="Times New Roman" w:hAnsi="Arial" w:cs="Arial"/>
          <w:color w:val="030303"/>
          <w:sz w:val="20"/>
          <w:szCs w:val="20"/>
          <w:lang w:eastAsia="en-GB"/>
        </w:rPr>
        <w:t>Gray</w:t>
      </w:r>
      <w:proofErr w:type="spellEnd"/>
      <w:r w:rsidRPr="00B64B28">
        <w:rPr>
          <w:rFonts w:ascii="Arial" w:eastAsia="Times New Roman" w:hAnsi="Arial" w:cs="Arial"/>
          <w:color w:val="030303"/>
          <w:sz w:val="20"/>
          <w:szCs w:val="20"/>
          <w:lang w:eastAsia="en-GB"/>
        </w:rPr>
        <w:t xml:space="preserve"> as speakers. This included information from the BSA about completing new FP17 fields. </w:t>
      </w:r>
      <w:hyperlink r:id="rId31" w:history="1">
        <w:r w:rsidRPr="00B64B28">
          <w:rPr>
            <w:rFonts w:ascii="Arial" w:eastAsia="Times New Roman" w:hAnsi="Arial" w:cs="Arial"/>
            <w:color w:val="005EB8"/>
            <w:sz w:val="20"/>
            <w:szCs w:val="20"/>
            <w:u w:val="single"/>
            <w:lang w:eastAsia="en-GB"/>
          </w:rPr>
          <w:t>The recording of this can be accessed here</w:t>
        </w:r>
      </w:hyperlink>
      <w:r w:rsidRPr="00B64B28">
        <w:rPr>
          <w:rFonts w:ascii="Arial" w:eastAsia="Times New Roman" w:hAnsi="Arial" w:cs="Arial"/>
          <w:color w:val="030303"/>
          <w:sz w:val="20"/>
          <w:szCs w:val="20"/>
          <w:lang w:eastAsia="en-GB"/>
        </w:rPr>
        <w:t>.</w:t>
      </w:r>
    </w:p>
    <w:p w:rsidR="00B64B28" w:rsidRPr="00B64B28" w:rsidRDefault="00B64B28" w:rsidP="00B64B28">
      <w:pPr>
        <w:shd w:val="clear" w:color="auto" w:fill="FFFFFF"/>
        <w:spacing w:before="30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 xml:space="preserve">The second system reform webinar focuses on </w:t>
      </w:r>
      <w:proofErr w:type="spellStart"/>
      <w:r w:rsidRPr="00B64B28">
        <w:rPr>
          <w:rFonts w:ascii="Arial" w:eastAsia="Times New Roman" w:hAnsi="Arial" w:cs="Arial"/>
          <w:color w:val="030303"/>
          <w:sz w:val="20"/>
          <w:szCs w:val="20"/>
          <w:lang w:eastAsia="en-GB"/>
        </w:rPr>
        <w:t>Skillmix</w:t>
      </w:r>
      <w:proofErr w:type="spellEnd"/>
      <w:r w:rsidRPr="00B64B28">
        <w:rPr>
          <w:rFonts w:ascii="Arial" w:eastAsia="Times New Roman" w:hAnsi="Arial" w:cs="Arial"/>
          <w:color w:val="030303"/>
          <w:sz w:val="20"/>
          <w:szCs w:val="20"/>
          <w:lang w:eastAsia="en-GB"/>
        </w:rPr>
        <w:t xml:space="preserve"> and takes place today, Wednesday 11 January at 7pm. </w:t>
      </w:r>
      <w:hyperlink r:id="rId32" w:history="1">
        <w:r w:rsidRPr="00B64B28">
          <w:rPr>
            <w:rFonts w:ascii="Arial" w:eastAsia="Times New Roman" w:hAnsi="Arial" w:cs="Arial"/>
            <w:color w:val="005EB8"/>
            <w:sz w:val="20"/>
            <w:szCs w:val="20"/>
            <w:u w:val="single"/>
            <w:lang w:eastAsia="en-GB"/>
          </w:rPr>
          <w:t>Registration is free and can be accessed here</w:t>
        </w:r>
      </w:hyperlink>
      <w:r w:rsidRPr="00B64B28">
        <w:rPr>
          <w:rFonts w:ascii="Arial" w:eastAsia="Times New Roman" w:hAnsi="Arial" w:cs="Arial"/>
          <w:color w:val="030303"/>
          <w:sz w:val="20"/>
          <w:szCs w:val="20"/>
          <w:lang w:eastAsia="en-GB"/>
        </w:rPr>
        <w:t>. We hope to see you there. </w:t>
      </w:r>
    </w:p>
    <w:p w:rsidR="00B64B28" w:rsidRPr="00B64B28" w:rsidRDefault="00B64B28" w:rsidP="00B64B28">
      <w:pPr>
        <w:shd w:val="clear" w:color="auto" w:fill="005EB8"/>
        <w:spacing w:after="0" w:line="285" w:lineRule="atLeast"/>
        <w:jc w:val="center"/>
        <w:textAlignment w:val="top"/>
        <w:rPr>
          <w:rFonts w:ascii="Arial" w:eastAsia="Times New Roman" w:hAnsi="Arial" w:cs="Arial"/>
          <w:color w:val="030303"/>
          <w:sz w:val="18"/>
          <w:szCs w:val="18"/>
          <w:lang w:eastAsia="en-GB"/>
        </w:rPr>
      </w:pPr>
      <w:r w:rsidRPr="00B64B28">
        <w:rPr>
          <w:rFonts w:ascii="Arial" w:eastAsia="Times New Roman" w:hAnsi="Arial" w:cs="Arial"/>
          <w:noProof/>
          <w:color w:val="030303"/>
          <w:sz w:val="18"/>
          <w:szCs w:val="18"/>
          <w:lang w:eastAsia="en-GB"/>
        </w:rPr>
        <w:drawing>
          <wp:inline distT="0" distB="0" distL="0" distR="0" wp14:anchorId="67692931" wp14:editId="76C15BD7">
            <wp:extent cx="5715000" cy="3209925"/>
            <wp:effectExtent l="0" t="0" r="0" b="9525"/>
            <wp:docPr id="6" name="Picture 6" descr="https://i6.createsend1.com/ei/d/53/F4E/A69/011403/csfinal/12-9900000000079e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6.createsend1.com/ei/d/53/F4E/A69/011403/csfinal/12-9900000000079e3c.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5000" cy="3209925"/>
                    </a:xfrm>
                    <a:prstGeom prst="rect">
                      <a:avLst/>
                    </a:prstGeom>
                    <a:noFill/>
                    <a:ln>
                      <a:noFill/>
                    </a:ln>
                  </pic:spPr>
                </pic:pic>
              </a:graphicData>
            </a:graphic>
          </wp:inline>
        </w:drawing>
      </w:r>
    </w:p>
    <w:p w:rsidR="00B64B28" w:rsidRPr="00B64B28" w:rsidRDefault="00B64B28" w:rsidP="00B64B28">
      <w:pPr>
        <w:shd w:val="clear" w:color="auto" w:fill="005EB8"/>
        <w:spacing w:line="390" w:lineRule="atLeast"/>
        <w:textAlignment w:val="center"/>
        <w:outlineLvl w:val="1"/>
        <w:rPr>
          <w:rFonts w:ascii="Arial" w:eastAsia="Times New Roman" w:hAnsi="Arial" w:cs="Arial"/>
          <w:color w:val="FFFFFF"/>
          <w:sz w:val="26"/>
          <w:szCs w:val="26"/>
          <w:lang w:eastAsia="en-GB"/>
        </w:rPr>
      </w:pPr>
      <w:r w:rsidRPr="00B64B28">
        <w:rPr>
          <w:rFonts w:ascii="Arial" w:eastAsia="Times New Roman" w:hAnsi="Arial" w:cs="Arial"/>
          <w:b/>
          <w:bCs/>
          <w:color w:val="FFFFFF"/>
          <w:sz w:val="26"/>
          <w:szCs w:val="26"/>
          <w:lang w:eastAsia="en-GB"/>
        </w:rPr>
        <w:t>Practitioner Health Mental Wellbeing App</w:t>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FFFFFF"/>
        <w:spacing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The </w:t>
      </w:r>
      <w:hyperlink r:id="rId34" w:history="1">
        <w:r w:rsidRPr="00B64B28">
          <w:rPr>
            <w:rFonts w:ascii="Arial" w:eastAsia="Times New Roman" w:hAnsi="Arial" w:cs="Arial"/>
            <w:color w:val="005EB8"/>
            <w:sz w:val="20"/>
            <w:szCs w:val="20"/>
            <w:u w:val="single"/>
            <w:lang w:eastAsia="en-GB"/>
          </w:rPr>
          <w:t>Practitioner Health Mental Wellbeing App is now available to any member of the primary care team.</w:t>
        </w:r>
      </w:hyperlink>
      <w:r w:rsidRPr="00B64B28">
        <w:rPr>
          <w:rFonts w:ascii="Arial" w:eastAsia="Times New Roman" w:hAnsi="Arial" w:cs="Arial"/>
          <w:color w:val="030303"/>
          <w:sz w:val="20"/>
          <w:szCs w:val="20"/>
          <w:lang w:eastAsia="en-GB"/>
        </w:rPr>
        <w:t> You can register for the app using the access code </w:t>
      </w:r>
      <w:r w:rsidRPr="00B64B28">
        <w:rPr>
          <w:rFonts w:ascii="Arial" w:eastAsia="Times New Roman" w:hAnsi="Arial" w:cs="Arial"/>
          <w:b/>
          <w:bCs/>
          <w:color w:val="030303"/>
          <w:sz w:val="20"/>
          <w:szCs w:val="20"/>
          <w:lang w:eastAsia="en-GB"/>
        </w:rPr>
        <w:t>PC2022</w:t>
      </w:r>
      <w:r w:rsidRPr="00B64B28">
        <w:rPr>
          <w:rFonts w:ascii="Arial" w:eastAsia="Times New Roman" w:hAnsi="Arial" w:cs="Arial"/>
          <w:color w:val="030303"/>
          <w:sz w:val="20"/>
          <w:szCs w:val="20"/>
          <w:lang w:eastAsia="en-GB"/>
        </w:rPr>
        <w:t xml:space="preserve"> and you will then be sent joining </w:t>
      </w:r>
      <w:r w:rsidRPr="00B64B28">
        <w:rPr>
          <w:rFonts w:ascii="Arial" w:eastAsia="Times New Roman" w:hAnsi="Arial" w:cs="Arial"/>
          <w:color w:val="030303"/>
          <w:sz w:val="20"/>
          <w:szCs w:val="20"/>
          <w:lang w:eastAsia="en-GB"/>
        </w:rPr>
        <w:lastRenderedPageBreak/>
        <w:t>details. The app is a personalised mental wellbeing tool, creating a wellbeing plan based on individual scores and customised content based on your identified needs and directing you to tools, resources and routes to support.</w:t>
      </w:r>
    </w:p>
    <w:p w:rsidR="00B64B28" w:rsidRPr="00B64B28" w:rsidRDefault="00B64B28" w:rsidP="00B64B28">
      <w:pPr>
        <w:shd w:val="clear" w:color="auto" w:fill="005EB8"/>
        <w:spacing w:line="390" w:lineRule="atLeast"/>
        <w:textAlignment w:val="center"/>
        <w:outlineLvl w:val="1"/>
        <w:rPr>
          <w:rFonts w:ascii="Arial" w:eastAsia="Times New Roman" w:hAnsi="Arial" w:cs="Arial"/>
          <w:color w:val="FFFFFF"/>
          <w:sz w:val="26"/>
          <w:szCs w:val="26"/>
          <w:lang w:eastAsia="en-GB"/>
        </w:rPr>
      </w:pPr>
      <w:r w:rsidRPr="00B64B28">
        <w:rPr>
          <w:rFonts w:ascii="Arial" w:eastAsia="Times New Roman" w:hAnsi="Arial" w:cs="Arial"/>
          <w:b/>
          <w:bCs/>
          <w:color w:val="FFFFFF"/>
          <w:sz w:val="26"/>
          <w:szCs w:val="26"/>
          <w:lang w:eastAsia="en-GB"/>
        </w:rPr>
        <w:t>Signing up to this bulletin</w:t>
      </w:r>
    </w:p>
    <w:p w:rsidR="00B64B28" w:rsidRPr="00B64B28" w:rsidRDefault="00B64B28" w:rsidP="00B64B28">
      <w:pPr>
        <w:shd w:val="clear" w:color="auto" w:fill="FFFFFF"/>
        <w:spacing w:after="0" w:line="360" w:lineRule="atLeast"/>
        <w:textAlignment w:val="center"/>
        <w:outlineLvl w:val="2"/>
        <w:rPr>
          <w:rFonts w:ascii="Arial" w:eastAsia="Times New Roman" w:hAnsi="Arial" w:cs="Arial"/>
          <w:color w:val="005EB8"/>
          <w:sz w:val="24"/>
          <w:szCs w:val="24"/>
          <w:lang w:eastAsia="en-GB"/>
        </w:rPr>
      </w:pPr>
      <w:r w:rsidRPr="00B64B28">
        <w:rPr>
          <w:rFonts w:ascii="Arial" w:eastAsia="Times New Roman" w:hAnsi="Arial" w:cs="Arial"/>
          <w:b/>
          <w:bCs/>
          <w:color w:val="005EB8"/>
          <w:sz w:val="24"/>
          <w:szCs w:val="24"/>
          <w:lang w:eastAsia="en-GB"/>
        </w:rPr>
        <w:t>Have you been sent this bulletin by someone else? </w:t>
      </w:r>
    </w:p>
    <w:p w:rsidR="00B64B28" w:rsidRPr="00B64B28" w:rsidRDefault="00B64B28" w:rsidP="00B64B28">
      <w:pPr>
        <w:shd w:val="clear" w:color="auto" w:fill="FFFFFF"/>
        <w:spacing w:before="18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 xml:space="preserve">This bulletin is a </w:t>
      </w:r>
      <w:proofErr w:type="spellStart"/>
      <w:r w:rsidRPr="00B64B28">
        <w:rPr>
          <w:rFonts w:ascii="Arial" w:eastAsia="Times New Roman" w:hAnsi="Arial" w:cs="Arial"/>
          <w:color w:val="030303"/>
          <w:sz w:val="20"/>
          <w:szCs w:val="20"/>
          <w:lang w:eastAsia="en-GB"/>
        </w:rPr>
        <w:t>round up</w:t>
      </w:r>
      <w:proofErr w:type="spellEnd"/>
      <w:r w:rsidRPr="00B64B28">
        <w:rPr>
          <w:rFonts w:ascii="Arial" w:eastAsia="Times New Roman" w:hAnsi="Arial" w:cs="Arial"/>
          <w:color w:val="030303"/>
          <w:sz w:val="20"/>
          <w:szCs w:val="20"/>
          <w:lang w:eastAsia="en-GB"/>
        </w:rPr>
        <w:t xml:space="preserve"> of all the latest news and important resources for anyone working in NHS dental services. We'll send it out as and when important news needs to come your way. If you've already signed up but didn't receive the update, then check your junk folder for the confirmation email and make sure you've followed the instructions to complete sign up.</w:t>
      </w:r>
    </w:p>
    <w:p w:rsidR="00B64B28" w:rsidRPr="00B64B28" w:rsidRDefault="00B64B28" w:rsidP="00B64B28">
      <w:pPr>
        <w:shd w:val="clear" w:color="auto" w:fill="FFFFFF"/>
        <w:spacing w:line="315" w:lineRule="atLeast"/>
        <w:jc w:val="center"/>
        <w:textAlignment w:val="top"/>
        <w:rPr>
          <w:rFonts w:ascii="Arial" w:eastAsia="Times New Roman" w:hAnsi="Arial" w:cs="Arial"/>
          <w:color w:val="030303"/>
          <w:sz w:val="20"/>
          <w:szCs w:val="20"/>
          <w:lang w:eastAsia="en-GB"/>
        </w:rPr>
      </w:pPr>
      <w:hyperlink r:id="rId35" w:history="1">
        <w:r w:rsidRPr="00B64B28">
          <w:rPr>
            <w:rFonts w:ascii="Arial" w:eastAsia="Times New Roman" w:hAnsi="Arial" w:cs="Arial"/>
            <w:b/>
            <w:bCs/>
            <w:color w:val="0000FF"/>
            <w:sz w:val="21"/>
            <w:szCs w:val="21"/>
            <w:u w:val="single"/>
            <w:shd w:val="clear" w:color="auto" w:fill="0084FF"/>
            <w:lang w:eastAsia="en-GB"/>
          </w:rPr>
          <w:t>Click here to sign up to this bulletin</w:t>
        </w:r>
      </w:hyperlink>
    </w:p>
    <w:p w:rsidR="00B64B28" w:rsidRPr="00B64B28" w:rsidRDefault="00B64B28" w:rsidP="00B64B28">
      <w:pPr>
        <w:shd w:val="clear" w:color="auto" w:fill="FFFFFF"/>
        <w:spacing w:after="0" w:line="360" w:lineRule="atLeast"/>
        <w:textAlignment w:val="center"/>
        <w:outlineLvl w:val="2"/>
        <w:rPr>
          <w:rFonts w:ascii="Arial" w:eastAsia="Times New Roman" w:hAnsi="Arial" w:cs="Arial"/>
          <w:color w:val="005EB8"/>
          <w:sz w:val="24"/>
          <w:szCs w:val="24"/>
          <w:lang w:eastAsia="en-GB"/>
        </w:rPr>
      </w:pPr>
      <w:r w:rsidRPr="00B64B28">
        <w:rPr>
          <w:rFonts w:ascii="Arial" w:eastAsia="Times New Roman" w:hAnsi="Arial" w:cs="Arial"/>
          <w:b/>
          <w:bCs/>
          <w:color w:val="005EB8"/>
          <w:sz w:val="24"/>
          <w:szCs w:val="24"/>
          <w:lang w:eastAsia="en-GB"/>
        </w:rPr>
        <w:t>Recent dentistry and oral health bulletins </w:t>
      </w:r>
    </w:p>
    <w:p w:rsidR="00B64B28" w:rsidRPr="00B64B28" w:rsidRDefault="00B64B28" w:rsidP="00B64B28">
      <w:pPr>
        <w:shd w:val="clear" w:color="auto" w:fill="FFFFFF"/>
        <w:spacing w:before="18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Previous bulletins can be accessed by clicking on the links below:</w:t>
      </w:r>
    </w:p>
    <w:p w:rsidR="00B64B28" w:rsidRPr="00B64B28" w:rsidRDefault="00B64B28" w:rsidP="00B64B28">
      <w:pPr>
        <w:numPr>
          <w:ilvl w:val="0"/>
          <w:numId w:val="3"/>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36" w:history="1">
        <w:r w:rsidRPr="00B64B28">
          <w:rPr>
            <w:rFonts w:ascii="Arial" w:eastAsia="Times New Roman" w:hAnsi="Arial" w:cs="Arial"/>
            <w:color w:val="005EB8"/>
            <w:sz w:val="20"/>
            <w:szCs w:val="20"/>
            <w:u w:val="single"/>
            <w:lang w:eastAsia="en-GB"/>
          </w:rPr>
          <w:t>Issue 27:</w:t>
        </w:r>
      </w:hyperlink>
      <w:r w:rsidRPr="00B64B28">
        <w:rPr>
          <w:rFonts w:ascii="Arial" w:eastAsia="Times New Roman" w:hAnsi="Arial" w:cs="Arial"/>
          <w:color w:val="030303"/>
          <w:sz w:val="20"/>
          <w:szCs w:val="20"/>
          <w:lang w:eastAsia="en-GB"/>
        </w:rPr>
        <w:t> 30 September 2021</w:t>
      </w:r>
    </w:p>
    <w:p w:rsidR="00B64B28" w:rsidRPr="00B64B28" w:rsidRDefault="00B64B28" w:rsidP="00B64B28">
      <w:pPr>
        <w:numPr>
          <w:ilvl w:val="0"/>
          <w:numId w:val="3"/>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37" w:history="1">
        <w:r w:rsidRPr="00B64B28">
          <w:rPr>
            <w:rFonts w:ascii="Arial" w:eastAsia="Times New Roman" w:hAnsi="Arial" w:cs="Arial"/>
            <w:color w:val="005EB8"/>
            <w:sz w:val="20"/>
            <w:szCs w:val="20"/>
            <w:u w:val="single"/>
            <w:lang w:eastAsia="en-GB"/>
          </w:rPr>
          <w:t>Issue 28:</w:t>
        </w:r>
      </w:hyperlink>
      <w:r w:rsidRPr="00B64B28">
        <w:rPr>
          <w:rFonts w:ascii="Arial" w:eastAsia="Times New Roman" w:hAnsi="Arial" w:cs="Arial"/>
          <w:color w:val="030303"/>
          <w:sz w:val="20"/>
          <w:szCs w:val="20"/>
          <w:lang w:eastAsia="en-GB"/>
        </w:rPr>
        <w:t> 12 October 2021</w:t>
      </w:r>
    </w:p>
    <w:p w:rsidR="00B64B28" w:rsidRPr="00B64B28" w:rsidRDefault="00B64B28" w:rsidP="00B64B28">
      <w:pPr>
        <w:numPr>
          <w:ilvl w:val="0"/>
          <w:numId w:val="3"/>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38" w:history="1">
        <w:r w:rsidRPr="00B64B28">
          <w:rPr>
            <w:rFonts w:ascii="Arial" w:eastAsia="Times New Roman" w:hAnsi="Arial" w:cs="Arial"/>
            <w:color w:val="005EB8"/>
            <w:sz w:val="20"/>
            <w:szCs w:val="20"/>
            <w:u w:val="single"/>
            <w:lang w:eastAsia="en-GB"/>
          </w:rPr>
          <w:t>Issue 30:</w:t>
        </w:r>
      </w:hyperlink>
      <w:r w:rsidRPr="00B64B28">
        <w:rPr>
          <w:rFonts w:ascii="Arial" w:eastAsia="Times New Roman" w:hAnsi="Arial" w:cs="Arial"/>
          <w:color w:val="030303"/>
          <w:sz w:val="20"/>
          <w:szCs w:val="20"/>
          <w:lang w:eastAsia="en-GB"/>
        </w:rPr>
        <w:t> 29 October 2021</w:t>
      </w:r>
    </w:p>
    <w:p w:rsidR="00B64B28" w:rsidRPr="00B64B28" w:rsidRDefault="00B64B28" w:rsidP="00B64B28">
      <w:pPr>
        <w:numPr>
          <w:ilvl w:val="0"/>
          <w:numId w:val="3"/>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39" w:history="1">
        <w:r w:rsidRPr="00B64B28">
          <w:rPr>
            <w:rFonts w:ascii="Arial" w:eastAsia="Times New Roman" w:hAnsi="Arial" w:cs="Arial"/>
            <w:color w:val="005EB8"/>
            <w:sz w:val="20"/>
            <w:szCs w:val="20"/>
            <w:u w:val="single"/>
            <w:lang w:eastAsia="en-GB"/>
          </w:rPr>
          <w:t>Issue 34</w:t>
        </w:r>
      </w:hyperlink>
      <w:r w:rsidRPr="00B64B28">
        <w:rPr>
          <w:rFonts w:ascii="Arial" w:eastAsia="Times New Roman" w:hAnsi="Arial" w:cs="Arial"/>
          <w:color w:val="030303"/>
          <w:sz w:val="20"/>
          <w:szCs w:val="20"/>
          <w:lang w:eastAsia="en-GB"/>
        </w:rPr>
        <w:t>: 25 November 2021</w:t>
      </w:r>
    </w:p>
    <w:p w:rsidR="00B64B28" w:rsidRPr="00B64B28" w:rsidRDefault="00B64B28" w:rsidP="00B64B28">
      <w:pPr>
        <w:numPr>
          <w:ilvl w:val="0"/>
          <w:numId w:val="3"/>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40" w:history="1">
        <w:r w:rsidRPr="00B64B28">
          <w:rPr>
            <w:rFonts w:ascii="Arial" w:eastAsia="Times New Roman" w:hAnsi="Arial" w:cs="Arial"/>
            <w:color w:val="005EB8"/>
            <w:sz w:val="20"/>
            <w:szCs w:val="20"/>
            <w:u w:val="single"/>
            <w:lang w:eastAsia="en-GB"/>
          </w:rPr>
          <w:t>Issue 36:</w:t>
        </w:r>
      </w:hyperlink>
      <w:r w:rsidRPr="00B64B28">
        <w:rPr>
          <w:rFonts w:ascii="Arial" w:eastAsia="Times New Roman" w:hAnsi="Arial" w:cs="Arial"/>
          <w:color w:val="030303"/>
          <w:sz w:val="20"/>
          <w:szCs w:val="20"/>
          <w:lang w:eastAsia="en-GB"/>
        </w:rPr>
        <w:t> 9 December 2021</w:t>
      </w:r>
    </w:p>
    <w:p w:rsidR="00B64B28" w:rsidRPr="00B64B28" w:rsidRDefault="00B64B28" w:rsidP="00B64B28">
      <w:pPr>
        <w:numPr>
          <w:ilvl w:val="0"/>
          <w:numId w:val="3"/>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41" w:history="1">
        <w:r w:rsidRPr="00B64B28">
          <w:rPr>
            <w:rFonts w:ascii="Arial" w:eastAsia="Times New Roman" w:hAnsi="Arial" w:cs="Arial"/>
            <w:color w:val="005EB8"/>
            <w:sz w:val="20"/>
            <w:szCs w:val="20"/>
            <w:u w:val="single"/>
            <w:lang w:eastAsia="en-GB"/>
          </w:rPr>
          <w:t>Issue 37</w:t>
        </w:r>
      </w:hyperlink>
      <w:r w:rsidRPr="00B64B28">
        <w:rPr>
          <w:rFonts w:ascii="Arial" w:eastAsia="Times New Roman" w:hAnsi="Arial" w:cs="Arial"/>
          <w:color w:val="030303"/>
          <w:sz w:val="20"/>
          <w:szCs w:val="20"/>
          <w:lang w:eastAsia="en-GB"/>
        </w:rPr>
        <w:t>: 22 December 2021</w:t>
      </w:r>
    </w:p>
    <w:p w:rsidR="00B64B28" w:rsidRPr="00B64B28" w:rsidRDefault="00B64B28" w:rsidP="00B64B28">
      <w:pPr>
        <w:numPr>
          <w:ilvl w:val="0"/>
          <w:numId w:val="3"/>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42" w:history="1">
        <w:r w:rsidRPr="00B64B28">
          <w:rPr>
            <w:rFonts w:ascii="Arial" w:eastAsia="Times New Roman" w:hAnsi="Arial" w:cs="Arial"/>
            <w:color w:val="005EB8"/>
            <w:sz w:val="20"/>
            <w:szCs w:val="20"/>
            <w:u w:val="single"/>
            <w:lang w:eastAsia="en-GB"/>
          </w:rPr>
          <w:t>Issue 38:</w:t>
        </w:r>
      </w:hyperlink>
      <w:r w:rsidRPr="00B64B28">
        <w:rPr>
          <w:rFonts w:ascii="Arial" w:eastAsia="Times New Roman" w:hAnsi="Arial" w:cs="Arial"/>
          <w:color w:val="030303"/>
          <w:sz w:val="20"/>
          <w:szCs w:val="20"/>
          <w:lang w:eastAsia="en-GB"/>
        </w:rPr>
        <w:t> 13 January</w:t>
      </w:r>
    </w:p>
    <w:p w:rsidR="00B64B28" w:rsidRPr="00B64B28" w:rsidRDefault="00B64B28" w:rsidP="00B64B28">
      <w:pPr>
        <w:numPr>
          <w:ilvl w:val="0"/>
          <w:numId w:val="3"/>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43" w:history="1">
        <w:r w:rsidRPr="00B64B28">
          <w:rPr>
            <w:rFonts w:ascii="Arial" w:eastAsia="Times New Roman" w:hAnsi="Arial" w:cs="Arial"/>
            <w:color w:val="005EB8"/>
            <w:sz w:val="20"/>
            <w:szCs w:val="20"/>
            <w:u w:val="single"/>
            <w:lang w:eastAsia="en-GB"/>
          </w:rPr>
          <w:t>Issue 39:</w:t>
        </w:r>
      </w:hyperlink>
      <w:r w:rsidRPr="00B64B28">
        <w:rPr>
          <w:rFonts w:ascii="Arial" w:eastAsia="Times New Roman" w:hAnsi="Arial" w:cs="Arial"/>
          <w:color w:val="030303"/>
          <w:sz w:val="20"/>
          <w:szCs w:val="20"/>
          <w:lang w:eastAsia="en-GB"/>
        </w:rPr>
        <w:t> 19 January</w:t>
      </w:r>
    </w:p>
    <w:p w:rsidR="00B64B28" w:rsidRPr="00B64B28" w:rsidRDefault="00B64B28" w:rsidP="00B64B28">
      <w:pPr>
        <w:numPr>
          <w:ilvl w:val="0"/>
          <w:numId w:val="3"/>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44" w:history="1">
        <w:r w:rsidRPr="00B64B28">
          <w:rPr>
            <w:rFonts w:ascii="Arial" w:eastAsia="Times New Roman" w:hAnsi="Arial" w:cs="Arial"/>
            <w:color w:val="005EB8"/>
            <w:sz w:val="20"/>
            <w:szCs w:val="20"/>
            <w:u w:val="single"/>
            <w:lang w:eastAsia="en-GB"/>
          </w:rPr>
          <w:t>Issue 40:</w:t>
        </w:r>
      </w:hyperlink>
      <w:r w:rsidRPr="00B64B28">
        <w:rPr>
          <w:rFonts w:ascii="Arial" w:eastAsia="Times New Roman" w:hAnsi="Arial" w:cs="Arial"/>
          <w:color w:val="030303"/>
          <w:sz w:val="20"/>
          <w:szCs w:val="20"/>
          <w:lang w:eastAsia="en-GB"/>
        </w:rPr>
        <w:t> 25 January</w:t>
      </w:r>
    </w:p>
    <w:p w:rsidR="00B64B28" w:rsidRPr="00B64B28" w:rsidRDefault="00B64B28" w:rsidP="00B64B28">
      <w:pPr>
        <w:numPr>
          <w:ilvl w:val="0"/>
          <w:numId w:val="3"/>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45" w:history="1">
        <w:r w:rsidRPr="00B64B28">
          <w:rPr>
            <w:rFonts w:ascii="Arial" w:eastAsia="Times New Roman" w:hAnsi="Arial" w:cs="Arial"/>
            <w:color w:val="005EB8"/>
            <w:sz w:val="20"/>
            <w:szCs w:val="20"/>
            <w:u w:val="single"/>
            <w:lang w:eastAsia="en-GB"/>
          </w:rPr>
          <w:t>Issue 41:</w:t>
        </w:r>
      </w:hyperlink>
      <w:r w:rsidRPr="00B64B28">
        <w:rPr>
          <w:rFonts w:ascii="Arial" w:eastAsia="Times New Roman" w:hAnsi="Arial" w:cs="Arial"/>
          <w:color w:val="030303"/>
          <w:sz w:val="20"/>
          <w:szCs w:val="20"/>
          <w:lang w:eastAsia="en-GB"/>
        </w:rPr>
        <w:t> 1 February</w:t>
      </w:r>
    </w:p>
    <w:p w:rsidR="00B64B28" w:rsidRPr="00B64B28" w:rsidRDefault="00B64B28" w:rsidP="00B64B28">
      <w:pPr>
        <w:numPr>
          <w:ilvl w:val="0"/>
          <w:numId w:val="3"/>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46" w:history="1">
        <w:r w:rsidRPr="00B64B28">
          <w:rPr>
            <w:rFonts w:ascii="Arial" w:eastAsia="Times New Roman" w:hAnsi="Arial" w:cs="Arial"/>
            <w:color w:val="005EB8"/>
            <w:sz w:val="20"/>
            <w:szCs w:val="20"/>
            <w:u w:val="single"/>
            <w:lang w:eastAsia="en-GB"/>
          </w:rPr>
          <w:t>Issue 42</w:t>
        </w:r>
      </w:hyperlink>
      <w:r w:rsidRPr="00B64B28">
        <w:rPr>
          <w:rFonts w:ascii="Arial" w:eastAsia="Times New Roman" w:hAnsi="Arial" w:cs="Arial"/>
          <w:color w:val="030303"/>
          <w:sz w:val="20"/>
          <w:szCs w:val="20"/>
          <w:lang w:eastAsia="en-GB"/>
        </w:rPr>
        <w:t>: 11 February</w:t>
      </w:r>
    </w:p>
    <w:p w:rsidR="00B64B28" w:rsidRPr="00B64B28" w:rsidRDefault="00B64B28" w:rsidP="00B64B28">
      <w:pPr>
        <w:numPr>
          <w:ilvl w:val="0"/>
          <w:numId w:val="3"/>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47" w:history="1">
        <w:r w:rsidRPr="00B64B28">
          <w:rPr>
            <w:rFonts w:ascii="Arial" w:eastAsia="Times New Roman" w:hAnsi="Arial" w:cs="Arial"/>
            <w:color w:val="005EB8"/>
            <w:sz w:val="20"/>
            <w:szCs w:val="20"/>
            <w:u w:val="single"/>
            <w:lang w:eastAsia="en-GB"/>
          </w:rPr>
          <w:t>Issue 43:</w:t>
        </w:r>
      </w:hyperlink>
      <w:r w:rsidRPr="00B64B28">
        <w:rPr>
          <w:rFonts w:ascii="Arial" w:eastAsia="Times New Roman" w:hAnsi="Arial" w:cs="Arial"/>
          <w:color w:val="030303"/>
          <w:sz w:val="20"/>
          <w:szCs w:val="20"/>
          <w:lang w:eastAsia="en-GB"/>
        </w:rPr>
        <w:t> 4 March </w:t>
      </w:r>
    </w:p>
    <w:p w:rsidR="00B64B28" w:rsidRPr="00B64B28" w:rsidRDefault="00B64B28" w:rsidP="00B64B28">
      <w:pPr>
        <w:numPr>
          <w:ilvl w:val="0"/>
          <w:numId w:val="3"/>
        </w:numPr>
        <w:shd w:val="clear" w:color="auto" w:fill="FFFFFF"/>
        <w:spacing w:line="315" w:lineRule="atLeast"/>
        <w:ind w:left="660"/>
        <w:textAlignment w:val="center"/>
        <w:rPr>
          <w:rFonts w:ascii="Arial" w:eastAsia="Times New Roman" w:hAnsi="Arial" w:cs="Arial"/>
          <w:color w:val="030303"/>
          <w:sz w:val="20"/>
          <w:szCs w:val="20"/>
          <w:lang w:eastAsia="en-GB"/>
        </w:rPr>
      </w:pPr>
      <w:hyperlink r:id="rId48" w:history="1">
        <w:r w:rsidRPr="00B64B28">
          <w:rPr>
            <w:rFonts w:ascii="Arial" w:eastAsia="Times New Roman" w:hAnsi="Arial" w:cs="Arial"/>
            <w:color w:val="005EB8"/>
            <w:sz w:val="20"/>
            <w:szCs w:val="20"/>
            <w:u w:val="single"/>
            <w:lang w:eastAsia="en-GB"/>
          </w:rPr>
          <w:t>Issue 44:</w:t>
        </w:r>
      </w:hyperlink>
      <w:r w:rsidRPr="00B64B28">
        <w:rPr>
          <w:rFonts w:ascii="Arial" w:eastAsia="Times New Roman" w:hAnsi="Arial" w:cs="Arial"/>
          <w:color w:val="030303"/>
          <w:sz w:val="20"/>
          <w:szCs w:val="20"/>
          <w:lang w:eastAsia="en-GB"/>
        </w:rPr>
        <w:t> 11 March </w:t>
      </w:r>
    </w:p>
    <w:p w:rsidR="00B64B28" w:rsidRPr="00B64B28" w:rsidRDefault="00B64B28" w:rsidP="00B64B28">
      <w:pPr>
        <w:shd w:val="clear" w:color="auto" w:fill="FFFFFF"/>
        <w:spacing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 </w:t>
      </w:r>
    </w:p>
    <w:p w:rsidR="00B64B28" w:rsidRPr="00B64B28" w:rsidRDefault="00B64B28" w:rsidP="00B64B28">
      <w:pPr>
        <w:numPr>
          <w:ilvl w:val="0"/>
          <w:numId w:val="4"/>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49" w:history="1">
        <w:r w:rsidRPr="00B64B28">
          <w:rPr>
            <w:rFonts w:ascii="Arial" w:eastAsia="Times New Roman" w:hAnsi="Arial" w:cs="Arial"/>
            <w:color w:val="005EB8"/>
            <w:sz w:val="20"/>
            <w:szCs w:val="20"/>
            <w:u w:val="single"/>
            <w:lang w:eastAsia="en-GB"/>
          </w:rPr>
          <w:t>Issue 45:</w:t>
        </w:r>
      </w:hyperlink>
      <w:r w:rsidRPr="00B64B28">
        <w:rPr>
          <w:rFonts w:ascii="Arial" w:eastAsia="Times New Roman" w:hAnsi="Arial" w:cs="Arial"/>
          <w:color w:val="030303"/>
          <w:sz w:val="20"/>
          <w:szCs w:val="20"/>
          <w:lang w:eastAsia="en-GB"/>
        </w:rPr>
        <w:t> 5 April</w:t>
      </w:r>
    </w:p>
    <w:p w:rsidR="00B64B28" w:rsidRPr="00B64B28" w:rsidRDefault="00B64B28" w:rsidP="00B64B28">
      <w:pPr>
        <w:numPr>
          <w:ilvl w:val="0"/>
          <w:numId w:val="4"/>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50" w:history="1">
        <w:r w:rsidRPr="00B64B28">
          <w:rPr>
            <w:rFonts w:ascii="Arial" w:eastAsia="Times New Roman" w:hAnsi="Arial" w:cs="Arial"/>
            <w:color w:val="005EB8"/>
            <w:sz w:val="20"/>
            <w:szCs w:val="20"/>
            <w:u w:val="single"/>
            <w:lang w:eastAsia="en-GB"/>
          </w:rPr>
          <w:t>Issue 46</w:t>
        </w:r>
      </w:hyperlink>
      <w:r w:rsidRPr="00B64B28">
        <w:rPr>
          <w:rFonts w:ascii="Arial" w:eastAsia="Times New Roman" w:hAnsi="Arial" w:cs="Arial"/>
          <w:color w:val="030303"/>
          <w:sz w:val="20"/>
          <w:szCs w:val="20"/>
          <w:lang w:eastAsia="en-GB"/>
        </w:rPr>
        <w:t>: 22 April</w:t>
      </w:r>
    </w:p>
    <w:p w:rsidR="00B64B28" w:rsidRPr="00B64B28" w:rsidRDefault="00B64B28" w:rsidP="00B64B28">
      <w:pPr>
        <w:numPr>
          <w:ilvl w:val="0"/>
          <w:numId w:val="4"/>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51" w:history="1">
        <w:r w:rsidRPr="00B64B28">
          <w:rPr>
            <w:rFonts w:ascii="Arial" w:eastAsia="Times New Roman" w:hAnsi="Arial" w:cs="Arial"/>
            <w:color w:val="005EB8"/>
            <w:sz w:val="20"/>
            <w:szCs w:val="20"/>
            <w:u w:val="single"/>
            <w:lang w:eastAsia="en-GB"/>
          </w:rPr>
          <w:t>Issue 47:</w:t>
        </w:r>
      </w:hyperlink>
      <w:r w:rsidRPr="00B64B28">
        <w:rPr>
          <w:rFonts w:ascii="Arial" w:eastAsia="Times New Roman" w:hAnsi="Arial" w:cs="Arial"/>
          <w:color w:val="030303"/>
          <w:sz w:val="20"/>
          <w:szCs w:val="20"/>
          <w:lang w:eastAsia="en-GB"/>
        </w:rPr>
        <w:t> 11 May</w:t>
      </w:r>
    </w:p>
    <w:p w:rsidR="00B64B28" w:rsidRPr="00B64B28" w:rsidRDefault="00B64B28" w:rsidP="00B64B28">
      <w:pPr>
        <w:numPr>
          <w:ilvl w:val="0"/>
          <w:numId w:val="4"/>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52" w:history="1">
        <w:r w:rsidRPr="00B64B28">
          <w:rPr>
            <w:rFonts w:ascii="Arial" w:eastAsia="Times New Roman" w:hAnsi="Arial" w:cs="Arial"/>
            <w:color w:val="005EB8"/>
            <w:sz w:val="20"/>
            <w:szCs w:val="20"/>
            <w:u w:val="single"/>
            <w:lang w:eastAsia="en-GB"/>
          </w:rPr>
          <w:t>Issue 48</w:t>
        </w:r>
      </w:hyperlink>
      <w:r w:rsidRPr="00B64B28">
        <w:rPr>
          <w:rFonts w:ascii="Arial" w:eastAsia="Times New Roman" w:hAnsi="Arial" w:cs="Arial"/>
          <w:color w:val="030303"/>
          <w:sz w:val="20"/>
          <w:szCs w:val="20"/>
          <w:lang w:eastAsia="en-GB"/>
        </w:rPr>
        <w:t>: 1 June</w:t>
      </w:r>
    </w:p>
    <w:p w:rsidR="00B64B28" w:rsidRPr="00B64B28" w:rsidRDefault="00B64B28" w:rsidP="00B64B28">
      <w:pPr>
        <w:numPr>
          <w:ilvl w:val="0"/>
          <w:numId w:val="4"/>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53" w:history="1">
        <w:r w:rsidRPr="00B64B28">
          <w:rPr>
            <w:rFonts w:ascii="Arial" w:eastAsia="Times New Roman" w:hAnsi="Arial" w:cs="Arial"/>
            <w:color w:val="005EB8"/>
            <w:sz w:val="20"/>
            <w:szCs w:val="20"/>
            <w:u w:val="single"/>
            <w:lang w:eastAsia="en-GB"/>
          </w:rPr>
          <w:t>Issue 49:</w:t>
        </w:r>
      </w:hyperlink>
      <w:r w:rsidRPr="00B64B28">
        <w:rPr>
          <w:rFonts w:ascii="Arial" w:eastAsia="Times New Roman" w:hAnsi="Arial" w:cs="Arial"/>
          <w:color w:val="030303"/>
          <w:sz w:val="20"/>
          <w:szCs w:val="20"/>
          <w:lang w:eastAsia="en-GB"/>
        </w:rPr>
        <w:t> 28 June</w:t>
      </w:r>
    </w:p>
    <w:p w:rsidR="00B64B28" w:rsidRPr="00B64B28" w:rsidRDefault="00B64B28" w:rsidP="00B64B28">
      <w:pPr>
        <w:numPr>
          <w:ilvl w:val="0"/>
          <w:numId w:val="4"/>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54" w:history="1">
        <w:r w:rsidRPr="00B64B28">
          <w:rPr>
            <w:rFonts w:ascii="Arial" w:eastAsia="Times New Roman" w:hAnsi="Arial" w:cs="Arial"/>
            <w:color w:val="005EB8"/>
            <w:sz w:val="20"/>
            <w:szCs w:val="20"/>
            <w:u w:val="single"/>
            <w:lang w:eastAsia="en-GB"/>
          </w:rPr>
          <w:t>Issue 52: </w:t>
        </w:r>
      </w:hyperlink>
      <w:r w:rsidRPr="00B64B28">
        <w:rPr>
          <w:rFonts w:ascii="Arial" w:eastAsia="Times New Roman" w:hAnsi="Arial" w:cs="Arial"/>
          <w:color w:val="030303"/>
          <w:sz w:val="20"/>
          <w:szCs w:val="20"/>
          <w:lang w:eastAsia="en-GB"/>
        </w:rPr>
        <w:t> 26 August</w:t>
      </w:r>
    </w:p>
    <w:p w:rsidR="00B64B28" w:rsidRPr="00B64B28" w:rsidRDefault="00B64B28" w:rsidP="00B64B28">
      <w:pPr>
        <w:numPr>
          <w:ilvl w:val="0"/>
          <w:numId w:val="4"/>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55" w:history="1">
        <w:r w:rsidRPr="00B64B28">
          <w:rPr>
            <w:rFonts w:ascii="Arial" w:eastAsia="Times New Roman" w:hAnsi="Arial" w:cs="Arial"/>
            <w:color w:val="005EB8"/>
            <w:sz w:val="20"/>
            <w:szCs w:val="20"/>
            <w:u w:val="single"/>
            <w:lang w:eastAsia="en-GB"/>
          </w:rPr>
          <w:t>Issue 53:</w:t>
        </w:r>
      </w:hyperlink>
      <w:r w:rsidRPr="00B64B28">
        <w:rPr>
          <w:rFonts w:ascii="Arial" w:eastAsia="Times New Roman" w:hAnsi="Arial" w:cs="Arial"/>
          <w:color w:val="030303"/>
          <w:sz w:val="20"/>
          <w:szCs w:val="20"/>
          <w:lang w:eastAsia="en-GB"/>
        </w:rPr>
        <w:t> 20 October </w:t>
      </w:r>
    </w:p>
    <w:p w:rsidR="00B64B28" w:rsidRPr="00B64B28" w:rsidRDefault="00B64B28" w:rsidP="00B64B28">
      <w:pPr>
        <w:numPr>
          <w:ilvl w:val="0"/>
          <w:numId w:val="4"/>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56" w:history="1">
        <w:r w:rsidRPr="00B64B28">
          <w:rPr>
            <w:rFonts w:ascii="Arial" w:eastAsia="Times New Roman" w:hAnsi="Arial" w:cs="Arial"/>
            <w:color w:val="005EB8"/>
            <w:sz w:val="20"/>
            <w:szCs w:val="20"/>
            <w:u w:val="single"/>
            <w:lang w:eastAsia="en-GB"/>
          </w:rPr>
          <w:t>Issue 54:</w:t>
        </w:r>
      </w:hyperlink>
      <w:r w:rsidRPr="00B64B28">
        <w:rPr>
          <w:rFonts w:ascii="Arial" w:eastAsia="Times New Roman" w:hAnsi="Arial" w:cs="Arial"/>
          <w:color w:val="030303"/>
          <w:sz w:val="20"/>
          <w:szCs w:val="20"/>
          <w:lang w:eastAsia="en-GB"/>
        </w:rPr>
        <w:t> 3 November</w:t>
      </w:r>
    </w:p>
    <w:p w:rsidR="00B64B28" w:rsidRPr="00B64B28" w:rsidRDefault="00B64B28" w:rsidP="00B64B28">
      <w:pPr>
        <w:numPr>
          <w:ilvl w:val="0"/>
          <w:numId w:val="4"/>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57" w:history="1">
        <w:r w:rsidRPr="00B64B28">
          <w:rPr>
            <w:rFonts w:ascii="Arial" w:eastAsia="Times New Roman" w:hAnsi="Arial" w:cs="Arial"/>
            <w:color w:val="005EB8"/>
            <w:sz w:val="20"/>
            <w:szCs w:val="20"/>
            <w:u w:val="single"/>
            <w:lang w:eastAsia="en-GB"/>
          </w:rPr>
          <w:t>Issue 55</w:t>
        </w:r>
      </w:hyperlink>
      <w:r w:rsidRPr="00B64B28">
        <w:rPr>
          <w:rFonts w:ascii="Arial" w:eastAsia="Times New Roman" w:hAnsi="Arial" w:cs="Arial"/>
          <w:color w:val="030303"/>
          <w:sz w:val="20"/>
          <w:szCs w:val="20"/>
          <w:lang w:eastAsia="en-GB"/>
        </w:rPr>
        <w:t>: 14 November</w:t>
      </w:r>
    </w:p>
    <w:p w:rsidR="00B64B28" w:rsidRPr="00B64B28" w:rsidRDefault="00B64B28" w:rsidP="00B64B28">
      <w:pPr>
        <w:numPr>
          <w:ilvl w:val="0"/>
          <w:numId w:val="4"/>
        </w:numPr>
        <w:shd w:val="clear" w:color="auto" w:fill="FFFFFF"/>
        <w:spacing w:line="315" w:lineRule="atLeast"/>
        <w:ind w:left="660"/>
        <w:textAlignment w:val="center"/>
        <w:rPr>
          <w:rFonts w:ascii="Arial" w:eastAsia="Times New Roman" w:hAnsi="Arial" w:cs="Arial"/>
          <w:color w:val="030303"/>
          <w:sz w:val="20"/>
          <w:szCs w:val="20"/>
          <w:lang w:eastAsia="en-GB"/>
        </w:rPr>
      </w:pPr>
      <w:hyperlink r:id="rId58" w:history="1">
        <w:r w:rsidRPr="00B64B28">
          <w:rPr>
            <w:rFonts w:ascii="Arial" w:eastAsia="Times New Roman" w:hAnsi="Arial" w:cs="Arial"/>
            <w:color w:val="005EB8"/>
            <w:sz w:val="20"/>
            <w:szCs w:val="20"/>
            <w:u w:val="single"/>
            <w:lang w:eastAsia="en-GB"/>
          </w:rPr>
          <w:t>Issue 56:</w:t>
        </w:r>
      </w:hyperlink>
      <w:r w:rsidRPr="00B64B28">
        <w:rPr>
          <w:rFonts w:ascii="Arial" w:eastAsia="Times New Roman" w:hAnsi="Arial" w:cs="Arial"/>
          <w:color w:val="030303"/>
          <w:sz w:val="20"/>
          <w:szCs w:val="20"/>
          <w:lang w:eastAsia="en-GB"/>
        </w:rPr>
        <w:t> 30 November </w:t>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FFFFFF"/>
        <w:spacing w:after="0" w:line="360" w:lineRule="atLeast"/>
        <w:textAlignment w:val="center"/>
        <w:outlineLvl w:val="2"/>
        <w:rPr>
          <w:rFonts w:ascii="Arial" w:eastAsia="Times New Roman" w:hAnsi="Arial" w:cs="Arial"/>
          <w:color w:val="005EB8"/>
          <w:sz w:val="24"/>
          <w:szCs w:val="24"/>
          <w:lang w:eastAsia="en-GB"/>
        </w:rPr>
      </w:pPr>
      <w:r w:rsidRPr="00B64B28">
        <w:rPr>
          <w:rFonts w:ascii="Arial" w:eastAsia="Times New Roman" w:hAnsi="Arial" w:cs="Arial"/>
          <w:b/>
          <w:bCs/>
          <w:color w:val="005EB8"/>
          <w:sz w:val="24"/>
          <w:szCs w:val="24"/>
          <w:lang w:eastAsia="en-GB"/>
        </w:rPr>
        <w:t>Special focus bulletins </w:t>
      </w:r>
    </w:p>
    <w:p w:rsidR="00B64B28" w:rsidRPr="00B64B28" w:rsidRDefault="00B64B28" w:rsidP="00B64B28">
      <w:pPr>
        <w:shd w:val="clear" w:color="auto" w:fill="FFFFFF"/>
        <w:spacing w:before="18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lastRenderedPageBreak/>
        <w:t>Chief Dental Officer Sara Hurley and the NHS team regularly produce 'special focus bulletins' on clinical priorities and key aspects of patient care. These bulletins summarise the key information dental teams need to know and act as a refresher, combining best practice, expert opinion and useful resources. If you would like to suggest a topic for a future special focus bulletin please email the CDO's team at</w:t>
      </w:r>
      <w:r w:rsidRPr="00B64B28">
        <w:rPr>
          <w:rFonts w:ascii="Arial" w:eastAsia="Times New Roman" w:hAnsi="Arial" w:cs="Arial"/>
          <w:b/>
          <w:bCs/>
          <w:color w:val="030303"/>
          <w:sz w:val="20"/>
          <w:szCs w:val="20"/>
          <w:lang w:eastAsia="en-GB"/>
        </w:rPr>
        <w:t> </w:t>
      </w:r>
      <w:hyperlink r:id="rId59" w:history="1">
        <w:r w:rsidRPr="00B64B28">
          <w:rPr>
            <w:rFonts w:ascii="Arial" w:eastAsia="Times New Roman" w:hAnsi="Arial" w:cs="Arial"/>
            <w:b/>
            <w:bCs/>
            <w:color w:val="005EB8"/>
            <w:sz w:val="20"/>
            <w:szCs w:val="20"/>
            <w:u w:val="single"/>
            <w:lang w:eastAsia="en-GB"/>
          </w:rPr>
          <w:t>England.CDOExecutive@nhs.net </w:t>
        </w:r>
      </w:hyperlink>
    </w:p>
    <w:p w:rsidR="00B64B28" w:rsidRPr="00B64B28" w:rsidRDefault="00B64B28" w:rsidP="00B64B28">
      <w:pPr>
        <w:numPr>
          <w:ilvl w:val="0"/>
          <w:numId w:val="5"/>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60" w:history="1">
        <w:r w:rsidRPr="00B64B28">
          <w:rPr>
            <w:rFonts w:ascii="Arial" w:eastAsia="Times New Roman" w:hAnsi="Arial" w:cs="Arial"/>
            <w:color w:val="005EB8"/>
            <w:sz w:val="20"/>
            <w:szCs w:val="20"/>
            <w:u w:val="single"/>
            <w:lang w:eastAsia="en-GB"/>
          </w:rPr>
          <w:t>Issue 11:</w:t>
        </w:r>
      </w:hyperlink>
      <w:r w:rsidRPr="00B64B28">
        <w:rPr>
          <w:rFonts w:ascii="Arial" w:eastAsia="Times New Roman" w:hAnsi="Arial" w:cs="Arial"/>
          <w:color w:val="030303"/>
          <w:sz w:val="20"/>
          <w:szCs w:val="20"/>
          <w:lang w:eastAsia="en-GB"/>
        </w:rPr>
        <w:t> 12 February 2021: </w:t>
      </w:r>
      <w:r w:rsidRPr="00B64B28">
        <w:rPr>
          <w:rFonts w:ascii="Arial" w:eastAsia="Times New Roman" w:hAnsi="Arial" w:cs="Arial"/>
          <w:b/>
          <w:bCs/>
          <w:color w:val="030303"/>
          <w:sz w:val="20"/>
          <w:szCs w:val="20"/>
          <w:lang w:eastAsia="en-GB"/>
        </w:rPr>
        <w:t>Special focus on domestic abuse</w:t>
      </w:r>
    </w:p>
    <w:p w:rsidR="00B64B28" w:rsidRPr="00B64B28" w:rsidRDefault="00B64B28" w:rsidP="00B64B28">
      <w:pPr>
        <w:numPr>
          <w:ilvl w:val="0"/>
          <w:numId w:val="5"/>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61" w:history="1">
        <w:r w:rsidRPr="00B64B28">
          <w:rPr>
            <w:rFonts w:ascii="Arial" w:eastAsia="Times New Roman" w:hAnsi="Arial" w:cs="Arial"/>
            <w:color w:val="005EB8"/>
            <w:sz w:val="20"/>
            <w:szCs w:val="20"/>
            <w:u w:val="single"/>
            <w:lang w:eastAsia="en-GB"/>
          </w:rPr>
          <w:t>Issue 15:</w:t>
        </w:r>
      </w:hyperlink>
      <w:r w:rsidRPr="00B64B28">
        <w:rPr>
          <w:rFonts w:ascii="Arial" w:eastAsia="Times New Roman" w:hAnsi="Arial" w:cs="Arial"/>
          <w:color w:val="030303"/>
          <w:sz w:val="20"/>
          <w:szCs w:val="20"/>
          <w:lang w:eastAsia="en-GB"/>
        </w:rPr>
        <w:t> 7 May 2021: </w:t>
      </w:r>
      <w:r w:rsidRPr="00B64B28">
        <w:rPr>
          <w:rFonts w:ascii="Arial" w:eastAsia="Times New Roman" w:hAnsi="Arial" w:cs="Arial"/>
          <w:b/>
          <w:bCs/>
          <w:color w:val="030303"/>
          <w:sz w:val="20"/>
          <w:szCs w:val="20"/>
          <w:lang w:eastAsia="en-GB"/>
        </w:rPr>
        <w:t>Special focus on mouth cancer</w:t>
      </w:r>
    </w:p>
    <w:p w:rsidR="00B64B28" w:rsidRPr="00B64B28" w:rsidRDefault="00B64B28" w:rsidP="00B64B28">
      <w:pPr>
        <w:numPr>
          <w:ilvl w:val="0"/>
          <w:numId w:val="5"/>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62" w:history="1">
        <w:r w:rsidRPr="00B64B28">
          <w:rPr>
            <w:rFonts w:ascii="Arial" w:eastAsia="Times New Roman" w:hAnsi="Arial" w:cs="Arial"/>
            <w:color w:val="005EB8"/>
            <w:sz w:val="20"/>
            <w:szCs w:val="20"/>
            <w:u w:val="single"/>
            <w:lang w:eastAsia="en-GB"/>
          </w:rPr>
          <w:t>Issue 16</w:t>
        </w:r>
      </w:hyperlink>
      <w:r w:rsidRPr="00B64B28">
        <w:rPr>
          <w:rFonts w:ascii="Arial" w:eastAsia="Times New Roman" w:hAnsi="Arial" w:cs="Arial"/>
          <w:color w:val="030303"/>
          <w:sz w:val="20"/>
          <w:szCs w:val="20"/>
          <w:lang w:eastAsia="en-GB"/>
        </w:rPr>
        <w:t>: 17 May 2021: </w:t>
      </w:r>
      <w:r w:rsidRPr="00B64B28">
        <w:rPr>
          <w:rFonts w:ascii="Arial" w:eastAsia="Times New Roman" w:hAnsi="Arial" w:cs="Arial"/>
          <w:b/>
          <w:bCs/>
          <w:color w:val="030303"/>
          <w:sz w:val="20"/>
          <w:szCs w:val="20"/>
          <w:lang w:eastAsia="en-GB"/>
        </w:rPr>
        <w:t>Special focus on learning disabilities and autism</w:t>
      </w:r>
    </w:p>
    <w:p w:rsidR="00B64B28" w:rsidRPr="00B64B28" w:rsidRDefault="00B64B28" w:rsidP="00B64B28">
      <w:pPr>
        <w:numPr>
          <w:ilvl w:val="0"/>
          <w:numId w:val="5"/>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63" w:history="1">
        <w:r w:rsidRPr="00B64B28">
          <w:rPr>
            <w:rFonts w:ascii="Arial" w:eastAsia="Times New Roman" w:hAnsi="Arial" w:cs="Arial"/>
            <w:color w:val="005EB8"/>
            <w:sz w:val="20"/>
            <w:szCs w:val="20"/>
            <w:u w:val="single"/>
            <w:lang w:eastAsia="en-GB"/>
          </w:rPr>
          <w:t>Issue 25:</w:t>
        </w:r>
      </w:hyperlink>
      <w:r w:rsidRPr="00B64B28">
        <w:rPr>
          <w:rFonts w:ascii="Arial" w:eastAsia="Times New Roman" w:hAnsi="Arial" w:cs="Arial"/>
          <w:color w:val="030303"/>
          <w:sz w:val="20"/>
          <w:szCs w:val="20"/>
          <w:lang w:eastAsia="en-GB"/>
        </w:rPr>
        <w:t> 14 September 2021: </w:t>
      </w:r>
      <w:r w:rsidRPr="00B64B28">
        <w:rPr>
          <w:rFonts w:ascii="Arial" w:eastAsia="Times New Roman" w:hAnsi="Arial" w:cs="Arial"/>
          <w:b/>
          <w:bCs/>
          <w:color w:val="030303"/>
          <w:sz w:val="20"/>
          <w:szCs w:val="20"/>
          <w:lang w:eastAsia="en-GB"/>
        </w:rPr>
        <w:t>Special focus on paediatric dentistry and children's oral health</w:t>
      </w:r>
      <w:r w:rsidRPr="00B64B28">
        <w:rPr>
          <w:rFonts w:ascii="Arial" w:eastAsia="Times New Roman" w:hAnsi="Arial" w:cs="Arial"/>
          <w:color w:val="030303"/>
          <w:sz w:val="20"/>
          <w:szCs w:val="20"/>
          <w:lang w:eastAsia="en-GB"/>
        </w:rPr>
        <w:t> </w:t>
      </w:r>
    </w:p>
    <w:p w:rsidR="00B64B28" w:rsidRPr="00B64B28" w:rsidRDefault="00B64B28" w:rsidP="00B64B28">
      <w:pPr>
        <w:numPr>
          <w:ilvl w:val="0"/>
          <w:numId w:val="5"/>
        </w:numPr>
        <w:shd w:val="clear" w:color="auto" w:fill="FFFFFF"/>
        <w:spacing w:line="315" w:lineRule="atLeast"/>
        <w:ind w:left="660"/>
        <w:textAlignment w:val="center"/>
        <w:rPr>
          <w:rFonts w:ascii="Arial" w:eastAsia="Times New Roman" w:hAnsi="Arial" w:cs="Arial"/>
          <w:color w:val="030303"/>
          <w:sz w:val="20"/>
          <w:szCs w:val="20"/>
          <w:lang w:eastAsia="en-GB"/>
        </w:rPr>
      </w:pPr>
      <w:hyperlink r:id="rId64" w:history="1">
        <w:r w:rsidRPr="00B64B28">
          <w:rPr>
            <w:rFonts w:ascii="Arial" w:eastAsia="Times New Roman" w:hAnsi="Arial" w:cs="Arial"/>
            <w:color w:val="005EB8"/>
            <w:sz w:val="20"/>
            <w:szCs w:val="20"/>
            <w:u w:val="single"/>
            <w:lang w:eastAsia="en-GB"/>
          </w:rPr>
          <w:t>Issue 29</w:t>
        </w:r>
      </w:hyperlink>
      <w:r w:rsidRPr="00B64B28">
        <w:rPr>
          <w:rFonts w:ascii="Arial" w:eastAsia="Times New Roman" w:hAnsi="Arial" w:cs="Arial"/>
          <w:color w:val="030303"/>
          <w:sz w:val="20"/>
          <w:szCs w:val="20"/>
          <w:lang w:eastAsia="en-GB"/>
        </w:rPr>
        <w:t>: 27 October 2021: </w:t>
      </w:r>
      <w:r w:rsidRPr="00B64B28">
        <w:rPr>
          <w:rFonts w:ascii="Arial" w:eastAsia="Times New Roman" w:hAnsi="Arial" w:cs="Arial"/>
          <w:b/>
          <w:bCs/>
          <w:color w:val="030303"/>
          <w:sz w:val="20"/>
          <w:szCs w:val="20"/>
          <w:lang w:eastAsia="en-GB"/>
        </w:rPr>
        <w:t>Special focus on NHS dental clinical leadership</w:t>
      </w:r>
    </w:p>
    <w:p w:rsidR="00B64B28" w:rsidRPr="00B64B28" w:rsidRDefault="00B64B28" w:rsidP="00B64B28">
      <w:pPr>
        <w:numPr>
          <w:ilvl w:val="0"/>
          <w:numId w:val="6"/>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65" w:history="1">
        <w:r w:rsidRPr="00B64B28">
          <w:rPr>
            <w:rFonts w:ascii="Arial" w:eastAsia="Times New Roman" w:hAnsi="Arial" w:cs="Arial"/>
            <w:color w:val="005EB8"/>
            <w:sz w:val="20"/>
            <w:szCs w:val="20"/>
            <w:u w:val="single"/>
            <w:lang w:eastAsia="en-GB"/>
          </w:rPr>
          <w:t>Issue 31</w:t>
        </w:r>
      </w:hyperlink>
      <w:r w:rsidRPr="00B64B28">
        <w:rPr>
          <w:rFonts w:ascii="Arial" w:eastAsia="Times New Roman" w:hAnsi="Arial" w:cs="Arial"/>
          <w:color w:val="030303"/>
          <w:sz w:val="20"/>
          <w:szCs w:val="20"/>
          <w:lang w:eastAsia="en-GB"/>
        </w:rPr>
        <w:t>: 5 November 2021: </w:t>
      </w:r>
      <w:r w:rsidRPr="00B64B28">
        <w:rPr>
          <w:rFonts w:ascii="Arial" w:eastAsia="Times New Roman" w:hAnsi="Arial" w:cs="Arial"/>
          <w:b/>
          <w:bCs/>
          <w:color w:val="030303"/>
          <w:sz w:val="20"/>
          <w:szCs w:val="20"/>
          <w:lang w:eastAsia="en-GB"/>
        </w:rPr>
        <w:t>Special focus on dentistry and the environment</w:t>
      </w:r>
    </w:p>
    <w:p w:rsidR="00B64B28" w:rsidRPr="00B64B28" w:rsidRDefault="00B64B28" w:rsidP="00B64B28">
      <w:pPr>
        <w:numPr>
          <w:ilvl w:val="0"/>
          <w:numId w:val="6"/>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66" w:history="1">
        <w:r w:rsidRPr="00B64B28">
          <w:rPr>
            <w:rFonts w:ascii="Arial" w:eastAsia="Times New Roman" w:hAnsi="Arial" w:cs="Arial"/>
            <w:color w:val="005EB8"/>
            <w:sz w:val="20"/>
            <w:szCs w:val="20"/>
            <w:u w:val="single"/>
            <w:lang w:eastAsia="en-GB"/>
          </w:rPr>
          <w:t>Issue 32</w:t>
        </w:r>
      </w:hyperlink>
      <w:r w:rsidRPr="00B64B28">
        <w:rPr>
          <w:rFonts w:ascii="Arial" w:eastAsia="Times New Roman" w:hAnsi="Arial" w:cs="Arial"/>
          <w:color w:val="030303"/>
          <w:sz w:val="20"/>
          <w:szCs w:val="20"/>
          <w:lang w:eastAsia="en-GB"/>
        </w:rPr>
        <w:t>: 9 November 2021: </w:t>
      </w:r>
      <w:r w:rsidRPr="00B64B28">
        <w:rPr>
          <w:rFonts w:ascii="Arial" w:eastAsia="Times New Roman" w:hAnsi="Arial" w:cs="Arial"/>
          <w:b/>
          <w:bCs/>
          <w:color w:val="030303"/>
          <w:sz w:val="20"/>
          <w:szCs w:val="20"/>
          <w:lang w:eastAsia="en-GB"/>
        </w:rPr>
        <w:t>Special focus on</w:t>
      </w:r>
      <w:r w:rsidRPr="00B64B28">
        <w:rPr>
          <w:rFonts w:ascii="Arial" w:eastAsia="Times New Roman" w:hAnsi="Arial" w:cs="Arial"/>
          <w:color w:val="030303"/>
          <w:sz w:val="20"/>
          <w:szCs w:val="20"/>
          <w:lang w:eastAsia="en-GB"/>
        </w:rPr>
        <w:t> </w:t>
      </w:r>
      <w:r w:rsidRPr="00B64B28">
        <w:rPr>
          <w:rFonts w:ascii="Arial" w:eastAsia="Times New Roman" w:hAnsi="Arial" w:cs="Arial"/>
          <w:b/>
          <w:bCs/>
          <w:color w:val="030303"/>
          <w:sz w:val="20"/>
          <w:szCs w:val="20"/>
          <w:lang w:eastAsia="en-GB"/>
        </w:rPr>
        <w:t>mental health</w:t>
      </w:r>
    </w:p>
    <w:p w:rsidR="00B64B28" w:rsidRPr="00B64B28" w:rsidRDefault="00B64B28" w:rsidP="00B64B28">
      <w:pPr>
        <w:numPr>
          <w:ilvl w:val="0"/>
          <w:numId w:val="6"/>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67" w:history="1">
        <w:r w:rsidRPr="00B64B28">
          <w:rPr>
            <w:rFonts w:ascii="Arial" w:eastAsia="Times New Roman" w:hAnsi="Arial" w:cs="Arial"/>
            <w:color w:val="005EB8"/>
            <w:sz w:val="20"/>
            <w:szCs w:val="20"/>
            <w:u w:val="single"/>
            <w:lang w:eastAsia="en-GB"/>
          </w:rPr>
          <w:t>Issue 33</w:t>
        </w:r>
      </w:hyperlink>
      <w:r w:rsidRPr="00B64B28">
        <w:rPr>
          <w:rFonts w:ascii="Arial" w:eastAsia="Times New Roman" w:hAnsi="Arial" w:cs="Arial"/>
          <w:color w:val="030303"/>
          <w:sz w:val="20"/>
          <w:szCs w:val="20"/>
          <w:lang w:eastAsia="en-GB"/>
        </w:rPr>
        <w:t>: 22 November 2021: </w:t>
      </w:r>
      <w:r w:rsidRPr="00B64B28">
        <w:rPr>
          <w:rFonts w:ascii="Arial" w:eastAsia="Times New Roman" w:hAnsi="Arial" w:cs="Arial"/>
          <w:b/>
          <w:bCs/>
          <w:color w:val="030303"/>
          <w:sz w:val="20"/>
          <w:szCs w:val="20"/>
          <w:lang w:eastAsia="en-GB"/>
        </w:rPr>
        <w:t>Special focus on dentistry and antimicrobial resistance (AMR)</w:t>
      </w:r>
    </w:p>
    <w:p w:rsidR="00B64B28" w:rsidRPr="00B64B28" w:rsidRDefault="00B64B28" w:rsidP="00B64B28">
      <w:pPr>
        <w:numPr>
          <w:ilvl w:val="0"/>
          <w:numId w:val="6"/>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68" w:history="1">
        <w:r w:rsidRPr="00B64B28">
          <w:rPr>
            <w:rFonts w:ascii="Arial" w:eastAsia="Times New Roman" w:hAnsi="Arial" w:cs="Arial"/>
            <w:color w:val="005EB8"/>
            <w:sz w:val="20"/>
            <w:szCs w:val="20"/>
            <w:u w:val="single"/>
            <w:lang w:eastAsia="en-GB"/>
          </w:rPr>
          <w:t>Issue 35</w:t>
        </w:r>
      </w:hyperlink>
      <w:r w:rsidRPr="00B64B28">
        <w:rPr>
          <w:rFonts w:ascii="Arial" w:eastAsia="Times New Roman" w:hAnsi="Arial" w:cs="Arial"/>
          <w:color w:val="030303"/>
          <w:sz w:val="20"/>
          <w:szCs w:val="20"/>
          <w:lang w:eastAsia="en-GB"/>
        </w:rPr>
        <w:t>: 30 November 2021: </w:t>
      </w:r>
      <w:r w:rsidRPr="00B64B28">
        <w:rPr>
          <w:rFonts w:ascii="Arial" w:eastAsia="Times New Roman" w:hAnsi="Arial" w:cs="Arial"/>
          <w:b/>
          <w:bCs/>
          <w:color w:val="030303"/>
          <w:sz w:val="20"/>
          <w:szCs w:val="20"/>
          <w:lang w:eastAsia="en-GB"/>
        </w:rPr>
        <w:t>Special focus on mouth cancer prevention</w:t>
      </w:r>
    </w:p>
    <w:p w:rsidR="00B64B28" w:rsidRPr="00B64B28" w:rsidRDefault="00B64B28" w:rsidP="00B64B28">
      <w:pPr>
        <w:numPr>
          <w:ilvl w:val="0"/>
          <w:numId w:val="6"/>
        </w:numPr>
        <w:shd w:val="clear" w:color="auto" w:fill="FFFFFF"/>
        <w:spacing w:after="0" w:line="315" w:lineRule="atLeast"/>
        <w:ind w:left="660"/>
        <w:textAlignment w:val="center"/>
        <w:rPr>
          <w:rFonts w:ascii="Arial" w:eastAsia="Times New Roman" w:hAnsi="Arial" w:cs="Arial"/>
          <w:color w:val="030303"/>
          <w:sz w:val="20"/>
          <w:szCs w:val="20"/>
          <w:lang w:eastAsia="en-GB"/>
        </w:rPr>
      </w:pPr>
      <w:hyperlink r:id="rId69" w:history="1">
        <w:r w:rsidRPr="00B64B28">
          <w:rPr>
            <w:rFonts w:ascii="Arial" w:eastAsia="Times New Roman" w:hAnsi="Arial" w:cs="Arial"/>
            <w:color w:val="005EB8"/>
            <w:sz w:val="20"/>
            <w:szCs w:val="20"/>
            <w:u w:val="single"/>
            <w:lang w:eastAsia="en-GB"/>
          </w:rPr>
          <w:t>Issue 43:</w:t>
        </w:r>
      </w:hyperlink>
      <w:r w:rsidRPr="00B64B28">
        <w:rPr>
          <w:rFonts w:ascii="Arial" w:eastAsia="Times New Roman" w:hAnsi="Arial" w:cs="Arial"/>
          <w:color w:val="0F010F"/>
          <w:sz w:val="20"/>
          <w:szCs w:val="20"/>
          <w:lang w:eastAsia="en-GB"/>
        </w:rPr>
        <w:t> 4 March 2022:</w:t>
      </w:r>
      <w:r w:rsidRPr="00B64B28">
        <w:rPr>
          <w:rFonts w:ascii="Arial" w:eastAsia="Times New Roman" w:hAnsi="Arial" w:cs="Arial"/>
          <w:b/>
          <w:bCs/>
          <w:color w:val="0F010F"/>
          <w:sz w:val="20"/>
          <w:szCs w:val="20"/>
          <w:lang w:eastAsia="en-GB"/>
        </w:rPr>
        <w:t> Special focus on dementia </w:t>
      </w:r>
    </w:p>
    <w:p w:rsidR="00B64B28" w:rsidRPr="00B64B28" w:rsidRDefault="00B64B28" w:rsidP="00B64B28">
      <w:pPr>
        <w:numPr>
          <w:ilvl w:val="0"/>
          <w:numId w:val="6"/>
        </w:numPr>
        <w:shd w:val="clear" w:color="auto" w:fill="FFFFFF"/>
        <w:spacing w:line="315" w:lineRule="atLeast"/>
        <w:ind w:left="660"/>
        <w:textAlignment w:val="center"/>
        <w:rPr>
          <w:rFonts w:ascii="Arial" w:eastAsia="Times New Roman" w:hAnsi="Arial" w:cs="Arial"/>
          <w:color w:val="030303"/>
          <w:sz w:val="20"/>
          <w:szCs w:val="20"/>
          <w:lang w:eastAsia="en-GB"/>
        </w:rPr>
      </w:pPr>
      <w:hyperlink r:id="rId70" w:history="1">
        <w:r w:rsidRPr="00B64B28">
          <w:rPr>
            <w:rFonts w:ascii="Arial" w:eastAsia="Times New Roman" w:hAnsi="Arial" w:cs="Arial"/>
            <w:color w:val="005EB8"/>
            <w:sz w:val="20"/>
            <w:szCs w:val="20"/>
            <w:u w:val="single"/>
            <w:lang w:eastAsia="en-GB"/>
          </w:rPr>
          <w:t>Issue 51:</w:t>
        </w:r>
      </w:hyperlink>
      <w:r w:rsidRPr="00B64B28">
        <w:rPr>
          <w:rFonts w:ascii="Arial" w:eastAsia="Times New Roman" w:hAnsi="Arial" w:cs="Arial"/>
          <w:color w:val="030303"/>
          <w:sz w:val="20"/>
          <w:szCs w:val="20"/>
          <w:lang w:eastAsia="en-GB"/>
        </w:rPr>
        <w:t> 3 August 2022: </w:t>
      </w:r>
      <w:r w:rsidRPr="00B64B28">
        <w:rPr>
          <w:rFonts w:ascii="Arial" w:eastAsia="Times New Roman" w:hAnsi="Arial" w:cs="Arial"/>
          <w:b/>
          <w:bCs/>
          <w:color w:val="030303"/>
          <w:sz w:val="20"/>
          <w:szCs w:val="20"/>
          <w:lang w:eastAsia="en-GB"/>
        </w:rPr>
        <w:t>Special focus on safeguarding</w:t>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FFFFFF"/>
        <w:spacing w:after="0" w:line="360" w:lineRule="atLeast"/>
        <w:textAlignment w:val="center"/>
        <w:outlineLvl w:val="2"/>
        <w:rPr>
          <w:rFonts w:ascii="Arial" w:eastAsia="Times New Roman" w:hAnsi="Arial" w:cs="Arial"/>
          <w:color w:val="005EB8"/>
          <w:sz w:val="24"/>
          <w:szCs w:val="24"/>
          <w:lang w:eastAsia="en-GB"/>
        </w:rPr>
      </w:pPr>
      <w:r w:rsidRPr="00B64B28">
        <w:rPr>
          <w:rFonts w:ascii="Arial" w:eastAsia="Times New Roman" w:hAnsi="Arial" w:cs="Arial"/>
          <w:b/>
          <w:bCs/>
          <w:color w:val="005EB8"/>
          <w:sz w:val="24"/>
          <w:szCs w:val="24"/>
          <w:lang w:eastAsia="en-GB"/>
        </w:rPr>
        <w:t>NHS primary care bulletin</w:t>
      </w:r>
    </w:p>
    <w:p w:rsidR="00B64B28" w:rsidRPr="00B64B28" w:rsidRDefault="00B64B28" w:rsidP="00B64B28">
      <w:pPr>
        <w:shd w:val="clear" w:color="auto" w:fill="FFFFFF"/>
        <w:spacing w:before="180" w:after="30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The NHS primary care bulletin provides resources on health policy and practice and we encourage you to sign up for this, too. It is aimed at teams across general practice, dentistry, community pharmacy and optometry. </w:t>
      </w:r>
    </w:p>
    <w:p w:rsidR="00B64B28" w:rsidRPr="00B64B28" w:rsidRDefault="00B64B28" w:rsidP="00B64B28">
      <w:pPr>
        <w:shd w:val="clear" w:color="auto" w:fill="FFFFFF"/>
        <w:spacing w:line="315" w:lineRule="atLeast"/>
        <w:jc w:val="center"/>
        <w:textAlignment w:val="top"/>
        <w:rPr>
          <w:rFonts w:ascii="Arial" w:eastAsia="Times New Roman" w:hAnsi="Arial" w:cs="Arial"/>
          <w:color w:val="030303"/>
          <w:sz w:val="20"/>
          <w:szCs w:val="20"/>
          <w:lang w:eastAsia="en-GB"/>
        </w:rPr>
      </w:pPr>
      <w:hyperlink r:id="rId71" w:history="1">
        <w:r w:rsidRPr="00B64B28">
          <w:rPr>
            <w:rFonts w:ascii="Arial" w:eastAsia="Times New Roman" w:hAnsi="Arial" w:cs="Arial"/>
            <w:b/>
            <w:bCs/>
            <w:color w:val="0000FF"/>
            <w:sz w:val="21"/>
            <w:szCs w:val="21"/>
            <w:u w:val="single"/>
            <w:shd w:val="clear" w:color="auto" w:fill="15A183"/>
            <w:lang w:eastAsia="en-GB"/>
          </w:rPr>
          <w:t>Click here to sign up to the NHS primary care bulletin</w:t>
        </w:r>
      </w:hyperlink>
    </w:p>
    <w:p w:rsidR="00B64B28" w:rsidRPr="00B64B28" w:rsidRDefault="00B64B28" w:rsidP="00B64B28">
      <w:pPr>
        <w:shd w:val="clear" w:color="auto" w:fill="005EB8"/>
        <w:spacing w:line="390" w:lineRule="atLeast"/>
        <w:textAlignment w:val="center"/>
        <w:outlineLvl w:val="1"/>
        <w:rPr>
          <w:rFonts w:ascii="Arial" w:eastAsia="Times New Roman" w:hAnsi="Arial" w:cs="Arial"/>
          <w:color w:val="FFFFFF"/>
          <w:sz w:val="26"/>
          <w:szCs w:val="26"/>
          <w:lang w:eastAsia="en-GB"/>
        </w:rPr>
      </w:pPr>
      <w:r w:rsidRPr="00B64B28">
        <w:rPr>
          <w:rFonts w:ascii="Arial" w:eastAsia="Times New Roman" w:hAnsi="Arial" w:cs="Arial"/>
          <w:b/>
          <w:bCs/>
          <w:color w:val="FFFFFF"/>
          <w:sz w:val="26"/>
          <w:szCs w:val="26"/>
          <w:lang w:eastAsia="en-GB"/>
        </w:rPr>
        <w:t>Key advice, guidance and resources for NHS dental teams</w:t>
      </w:r>
    </w:p>
    <w:p w:rsidR="00B64B28" w:rsidRPr="00B64B28" w:rsidRDefault="00B64B28" w:rsidP="00B64B28">
      <w:pPr>
        <w:shd w:val="clear" w:color="auto" w:fill="FFFFFF"/>
        <w:spacing w:after="0" w:line="360" w:lineRule="atLeast"/>
        <w:textAlignment w:val="center"/>
        <w:outlineLvl w:val="2"/>
        <w:rPr>
          <w:rFonts w:ascii="Arial" w:eastAsia="Times New Roman" w:hAnsi="Arial" w:cs="Arial"/>
          <w:color w:val="005EB8"/>
          <w:sz w:val="24"/>
          <w:szCs w:val="24"/>
          <w:lang w:eastAsia="en-GB"/>
        </w:rPr>
      </w:pPr>
      <w:r w:rsidRPr="00B64B28">
        <w:rPr>
          <w:rFonts w:ascii="Arial" w:eastAsia="Times New Roman" w:hAnsi="Arial" w:cs="Arial"/>
          <w:b/>
          <w:bCs/>
          <w:color w:val="005EB8"/>
          <w:sz w:val="24"/>
          <w:szCs w:val="24"/>
          <w:lang w:eastAsia="en-GB"/>
        </w:rPr>
        <w:t>NHS updates to the profession </w:t>
      </w:r>
    </w:p>
    <w:p w:rsidR="00B64B28" w:rsidRPr="00B64B28" w:rsidRDefault="00B64B28" w:rsidP="00B64B28">
      <w:pPr>
        <w:shd w:val="clear" w:color="auto" w:fill="FFFFFF"/>
        <w:spacing w:before="18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Key letters from the Chief Dental Officer and the NHS dentistry and oral health team are </w:t>
      </w:r>
      <w:hyperlink r:id="rId72" w:history="1">
        <w:r w:rsidRPr="00B64B28">
          <w:rPr>
            <w:rFonts w:ascii="Arial" w:eastAsia="Times New Roman" w:hAnsi="Arial" w:cs="Arial"/>
            <w:color w:val="005EB8"/>
            <w:sz w:val="20"/>
            <w:szCs w:val="20"/>
            <w:u w:val="single"/>
            <w:lang w:eastAsia="en-GB"/>
          </w:rPr>
          <w:t>online here</w:t>
        </w:r>
      </w:hyperlink>
      <w:r w:rsidRPr="00B64B28">
        <w:rPr>
          <w:rFonts w:ascii="Arial" w:eastAsia="Times New Roman" w:hAnsi="Arial" w:cs="Arial"/>
          <w:color w:val="030303"/>
          <w:sz w:val="20"/>
          <w:szCs w:val="20"/>
          <w:lang w:eastAsia="en-GB"/>
        </w:rPr>
        <w:t>. </w:t>
      </w:r>
    </w:p>
    <w:p w:rsidR="00B64B28" w:rsidRPr="00B64B28" w:rsidRDefault="00B64B28" w:rsidP="00B64B28">
      <w:pPr>
        <w:shd w:val="clear" w:color="auto" w:fill="FFFFFF"/>
        <w:spacing w:after="0" w:line="360" w:lineRule="atLeast"/>
        <w:textAlignment w:val="center"/>
        <w:outlineLvl w:val="2"/>
        <w:rPr>
          <w:rFonts w:ascii="Arial" w:eastAsia="Times New Roman" w:hAnsi="Arial" w:cs="Arial"/>
          <w:color w:val="005EB8"/>
          <w:sz w:val="24"/>
          <w:szCs w:val="24"/>
          <w:lang w:eastAsia="en-GB"/>
        </w:rPr>
      </w:pPr>
      <w:r w:rsidRPr="00B64B28">
        <w:rPr>
          <w:rFonts w:ascii="Arial" w:eastAsia="Times New Roman" w:hAnsi="Arial" w:cs="Arial"/>
          <w:b/>
          <w:bCs/>
          <w:color w:val="005EB8"/>
          <w:sz w:val="24"/>
          <w:szCs w:val="24"/>
          <w:lang w:eastAsia="en-GB"/>
        </w:rPr>
        <w:t>Infection prevention control (IPC) </w:t>
      </w:r>
    </w:p>
    <w:p w:rsidR="00B64B28" w:rsidRPr="00B64B28" w:rsidRDefault="00B64B28" w:rsidP="00B64B28">
      <w:pPr>
        <w:shd w:val="clear" w:color="auto" w:fill="FFFFFF"/>
        <w:spacing w:before="18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NHS practices should refer to the </w:t>
      </w:r>
      <w:hyperlink r:id="rId73" w:history="1">
        <w:r w:rsidRPr="00B64B28">
          <w:rPr>
            <w:rFonts w:ascii="Arial" w:eastAsia="Times New Roman" w:hAnsi="Arial" w:cs="Arial"/>
            <w:color w:val="005EB8"/>
            <w:sz w:val="20"/>
            <w:szCs w:val="20"/>
            <w:u w:val="single"/>
            <w:lang w:eastAsia="en-GB"/>
          </w:rPr>
          <w:t>NHS England Infection Prevention and Control Manual</w:t>
        </w:r>
      </w:hyperlink>
      <w:r w:rsidRPr="00B64B28">
        <w:rPr>
          <w:rFonts w:ascii="Arial" w:eastAsia="Times New Roman" w:hAnsi="Arial" w:cs="Arial"/>
          <w:color w:val="030303"/>
          <w:sz w:val="20"/>
          <w:szCs w:val="20"/>
          <w:lang w:eastAsia="en-GB"/>
        </w:rPr>
        <w:t> which details the principles NHS dental practices should now follow to deliver care. The accompanying </w:t>
      </w:r>
      <w:hyperlink r:id="rId74" w:history="1">
        <w:r w:rsidRPr="00B64B28">
          <w:rPr>
            <w:rFonts w:ascii="Arial" w:eastAsia="Times New Roman" w:hAnsi="Arial" w:cs="Arial"/>
            <w:color w:val="005EB8"/>
            <w:sz w:val="20"/>
            <w:szCs w:val="20"/>
            <w:u w:val="single"/>
            <w:lang w:eastAsia="en-GB"/>
          </w:rPr>
          <w:t>dental framework</w:t>
        </w:r>
      </w:hyperlink>
      <w:r w:rsidRPr="00B64B28">
        <w:rPr>
          <w:rFonts w:ascii="Arial" w:eastAsia="Times New Roman" w:hAnsi="Arial" w:cs="Arial"/>
          <w:color w:val="030303"/>
          <w:sz w:val="20"/>
          <w:szCs w:val="20"/>
          <w:lang w:eastAsia="en-GB"/>
        </w:rPr>
        <w:t> identifies hazards and risks with guidance on measures that should be maintained as we move to new, improved and safer ways of working. </w:t>
      </w:r>
    </w:p>
    <w:p w:rsidR="00B64B28" w:rsidRPr="00B64B28" w:rsidRDefault="00B64B28" w:rsidP="00B64B28">
      <w:pPr>
        <w:shd w:val="clear" w:color="auto" w:fill="FFFFFF"/>
        <w:spacing w:before="300" w:after="0" w:line="360" w:lineRule="atLeast"/>
        <w:textAlignment w:val="center"/>
        <w:outlineLvl w:val="2"/>
        <w:rPr>
          <w:rFonts w:ascii="Arial" w:eastAsia="Times New Roman" w:hAnsi="Arial" w:cs="Arial"/>
          <w:color w:val="005EB8"/>
          <w:sz w:val="24"/>
          <w:szCs w:val="24"/>
          <w:lang w:eastAsia="en-GB"/>
        </w:rPr>
      </w:pPr>
      <w:r w:rsidRPr="00B64B28">
        <w:rPr>
          <w:rFonts w:ascii="Arial" w:eastAsia="Times New Roman" w:hAnsi="Arial" w:cs="Arial"/>
          <w:b/>
          <w:bCs/>
          <w:color w:val="005EB8"/>
          <w:sz w:val="24"/>
          <w:szCs w:val="24"/>
          <w:lang w:eastAsia="en-GB"/>
        </w:rPr>
        <w:t>Dental recall priorities for children: implementation tool</w:t>
      </w:r>
    </w:p>
    <w:p w:rsidR="00B64B28" w:rsidRPr="00B64B28" w:rsidRDefault="00B64B28" w:rsidP="00B64B28">
      <w:pPr>
        <w:shd w:val="clear" w:color="auto" w:fill="FFFFFF"/>
        <w:spacing w:before="18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Children are a clinical priority group for all NHS dental teams. Practices are encouraged to use the NHS implementation tool which assists dental professionals in the recall of children for a dental appointment, in line with NICE guidelines. You can view the tool </w:t>
      </w:r>
      <w:hyperlink r:id="rId75" w:history="1">
        <w:r w:rsidRPr="00B64B28">
          <w:rPr>
            <w:rFonts w:ascii="Arial" w:eastAsia="Times New Roman" w:hAnsi="Arial" w:cs="Arial"/>
            <w:color w:val="005EB8"/>
            <w:sz w:val="20"/>
            <w:szCs w:val="20"/>
            <w:u w:val="single"/>
            <w:lang w:eastAsia="en-GB"/>
          </w:rPr>
          <w:t>online.</w:t>
        </w:r>
      </w:hyperlink>
    </w:p>
    <w:p w:rsidR="00B64B28" w:rsidRPr="00B64B28" w:rsidRDefault="00B64B28" w:rsidP="00B64B28">
      <w:pPr>
        <w:shd w:val="clear" w:color="auto" w:fill="FFFFFF"/>
        <w:spacing w:before="300" w:after="0" w:line="360" w:lineRule="atLeast"/>
        <w:textAlignment w:val="center"/>
        <w:outlineLvl w:val="2"/>
        <w:rPr>
          <w:rFonts w:ascii="Arial" w:eastAsia="Times New Roman" w:hAnsi="Arial" w:cs="Arial"/>
          <w:color w:val="005EB8"/>
          <w:sz w:val="24"/>
          <w:szCs w:val="24"/>
          <w:lang w:eastAsia="en-GB"/>
        </w:rPr>
      </w:pPr>
      <w:r w:rsidRPr="00B64B28">
        <w:rPr>
          <w:rFonts w:ascii="Arial" w:eastAsia="Times New Roman" w:hAnsi="Arial" w:cs="Arial"/>
          <w:b/>
          <w:bCs/>
          <w:color w:val="005EB8"/>
          <w:sz w:val="24"/>
          <w:szCs w:val="24"/>
          <w:lang w:eastAsia="en-GB"/>
        </w:rPr>
        <w:lastRenderedPageBreak/>
        <w:t>Avoidance of doubt note: provision of phased treatments</w:t>
      </w:r>
    </w:p>
    <w:p w:rsidR="00B64B28" w:rsidRPr="00B64B28" w:rsidRDefault="00B64B28" w:rsidP="00B64B28">
      <w:pPr>
        <w:shd w:val="clear" w:color="auto" w:fill="FFFFFF"/>
        <w:spacing w:before="180" w:after="0" w:line="315" w:lineRule="atLeast"/>
        <w:textAlignment w:val="center"/>
        <w:rPr>
          <w:rFonts w:ascii="Arial" w:eastAsia="Times New Roman" w:hAnsi="Arial" w:cs="Arial"/>
          <w:color w:val="030303"/>
          <w:sz w:val="20"/>
          <w:szCs w:val="20"/>
          <w:lang w:eastAsia="en-GB"/>
        </w:rPr>
      </w:pPr>
      <w:r w:rsidRPr="00B64B28">
        <w:rPr>
          <w:rFonts w:ascii="Arial" w:eastAsia="Times New Roman" w:hAnsi="Arial" w:cs="Arial"/>
          <w:color w:val="030303"/>
          <w:sz w:val="20"/>
          <w:szCs w:val="20"/>
          <w:lang w:eastAsia="en-GB"/>
        </w:rPr>
        <w:t>This document is to support dental professionals, and to clarify where it might be appropriate to provide phased treatment spanning over several courses of treatment (</w:t>
      </w:r>
      <w:proofErr w:type="spellStart"/>
      <w:r w:rsidRPr="00B64B28">
        <w:rPr>
          <w:rFonts w:ascii="Arial" w:eastAsia="Times New Roman" w:hAnsi="Arial" w:cs="Arial"/>
          <w:color w:val="030303"/>
          <w:sz w:val="20"/>
          <w:szCs w:val="20"/>
          <w:lang w:eastAsia="en-GB"/>
        </w:rPr>
        <w:t>CoT</w:t>
      </w:r>
      <w:proofErr w:type="spellEnd"/>
      <w:r w:rsidRPr="00B64B28">
        <w:rPr>
          <w:rFonts w:ascii="Arial" w:eastAsia="Times New Roman" w:hAnsi="Arial" w:cs="Arial"/>
          <w:color w:val="030303"/>
          <w:sz w:val="20"/>
          <w:szCs w:val="20"/>
          <w:lang w:eastAsia="en-GB"/>
        </w:rPr>
        <w:t>). You can read it </w:t>
      </w:r>
      <w:hyperlink r:id="rId76" w:history="1">
        <w:r w:rsidRPr="00B64B28">
          <w:rPr>
            <w:rFonts w:ascii="Arial" w:eastAsia="Times New Roman" w:hAnsi="Arial" w:cs="Arial"/>
            <w:color w:val="005EB8"/>
            <w:sz w:val="20"/>
            <w:szCs w:val="20"/>
            <w:u w:val="single"/>
            <w:lang w:eastAsia="en-GB"/>
          </w:rPr>
          <w:t>online here</w:t>
        </w:r>
      </w:hyperlink>
      <w:r w:rsidRPr="00B64B28">
        <w:rPr>
          <w:rFonts w:ascii="Arial" w:eastAsia="Times New Roman" w:hAnsi="Arial" w:cs="Arial"/>
          <w:color w:val="030303"/>
          <w:sz w:val="20"/>
          <w:szCs w:val="20"/>
          <w:lang w:eastAsia="en-GB"/>
        </w:rPr>
        <w:t>.</w:t>
      </w:r>
    </w:p>
    <w:p w:rsidR="00B64B28" w:rsidRPr="00B64B28" w:rsidRDefault="00B64B28" w:rsidP="00B64B28">
      <w:pPr>
        <w:shd w:val="clear" w:color="auto" w:fill="FFFFFF"/>
        <w:spacing w:before="300" w:after="180" w:line="360" w:lineRule="atLeast"/>
        <w:textAlignment w:val="center"/>
        <w:outlineLvl w:val="2"/>
        <w:rPr>
          <w:rFonts w:ascii="Arial" w:eastAsia="Times New Roman" w:hAnsi="Arial" w:cs="Arial"/>
          <w:color w:val="005EB8"/>
          <w:sz w:val="24"/>
          <w:szCs w:val="24"/>
          <w:lang w:eastAsia="en-GB"/>
        </w:rPr>
      </w:pPr>
      <w:r w:rsidRPr="00B64B28">
        <w:rPr>
          <w:rFonts w:ascii="Arial" w:eastAsia="Times New Roman" w:hAnsi="Arial" w:cs="Arial"/>
          <w:b/>
          <w:bCs/>
          <w:color w:val="005EB8"/>
          <w:sz w:val="24"/>
          <w:szCs w:val="24"/>
          <w:lang w:eastAsia="en-GB"/>
        </w:rPr>
        <w:t>Health and wellbeing support</w:t>
      </w:r>
    </w:p>
    <w:p w:rsidR="00B64B28" w:rsidRPr="00B64B28" w:rsidRDefault="00B64B28" w:rsidP="00B64B28">
      <w:pPr>
        <w:shd w:val="clear" w:color="auto" w:fill="FFFFFF"/>
        <w:spacing w:line="315" w:lineRule="atLeast"/>
        <w:jc w:val="center"/>
        <w:textAlignment w:val="top"/>
        <w:rPr>
          <w:rFonts w:ascii="Arial" w:eastAsia="Times New Roman" w:hAnsi="Arial" w:cs="Arial"/>
          <w:color w:val="030303"/>
          <w:sz w:val="20"/>
          <w:szCs w:val="20"/>
          <w:lang w:eastAsia="en-GB"/>
        </w:rPr>
      </w:pPr>
      <w:hyperlink r:id="rId77" w:history="1">
        <w:r w:rsidRPr="00B64B28">
          <w:rPr>
            <w:rFonts w:ascii="Arial" w:eastAsia="Times New Roman" w:hAnsi="Arial" w:cs="Arial"/>
            <w:b/>
            <w:bCs/>
            <w:color w:val="0000FF"/>
            <w:sz w:val="21"/>
            <w:szCs w:val="21"/>
            <w:u w:val="single"/>
            <w:shd w:val="clear" w:color="auto" w:fill="15A183"/>
            <w:lang w:eastAsia="en-GB"/>
          </w:rPr>
          <w:t>Click here for health and wellbeing support for NHS teams</w:t>
        </w:r>
      </w:hyperlink>
    </w:p>
    <w:p w:rsidR="00B64B28" w:rsidRPr="00B64B28" w:rsidRDefault="00B64B28" w:rsidP="00B64B28">
      <w:pPr>
        <w:shd w:val="clear" w:color="auto" w:fill="FFFFFF"/>
        <w:spacing w:line="285" w:lineRule="atLeast"/>
        <w:jc w:val="center"/>
        <w:textAlignment w:val="top"/>
        <w:rPr>
          <w:rFonts w:ascii="Arial" w:eastAsia="Times New Roman" w:hAnsi="Arial" w:cs="Arial"/>
          <w:color w:val="030303"/>
          <w:sz w:val="18"/>
          <w:szCs w:val="18"/>
          <w:lang w:eastAsia="en-GB"/>
        </w:rPr>
      </w:pPr>
      <w:r w:rsidRPr="00B64B28">
        <w:rPr>
          <w:rFonts w:ascii="Arial" w:eastAsia="Times New Roman" w:hAnsi="Arial" w:cs="Arial"/>
          <w:noProof/>
          <w:color w:val="030303"/>
          <w:sz w:val="18"/>
          <w:szCs w:val="18"/>
          <w:lang w:eastAsia="en-GB"/>
        </w:rPr>
        <w:drawing>
          <wp:inline distT="0" distB="0" distL="0" distR="0" wp14:anchorId="485E3BF4" wp14:editId="3F783ED0">
            <wp:extent cx="5334000" cy="981075"/>
            <wp:effectExtent l="0" t="0" r="0" b="9525"/>
            <wp:docPr id="7" name="Picture 7" descr="pane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nel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34000" cy="981075"/>
                    </a:xfrm>
                    <a:prstGeom prst="rect">
                      <a:avLst/>
                    </a:prstGeom>
                    <a:noFill/>
                    <a:ln>
                      <a:noFill/>
                    </a:ln>
                  </pic:spPr>
                </pic:pic>
              </a:graphicData>
            </a:graphic>
          </wp:inline>
        </w:drawing>
      </w:r>
    </w:p>
    <w:p w:rsidR="00B64B28" w:rsidRPr="00B64B28" w:rsidRDefault="00B64B28" w:rsidP="00B64B28">
      <w:pPr>
        <w:shd w:val="clear" w:color="auto" w:fill="FFFFFF"/>
        <w:spacing w:after="0" w:line="300" w:lineRule="atLeast"/>
        <w:textAlignment w:val="top"/>
        <w:rPr>
          <w:rFonts w:ascii="Arial" w:eastAsia="Times New Roman" w:hAnsi="Arial" w:cs="Arial"/>
          <w:color w:val="030303"/>
          <w:sz w:val="2"/>
          <w:szCs w:val="2"/>
          <w:lang w:eastAsia="en-GB"/>
        </w:rPr>
      </w:pPr>
      <w:r w:rsidRPr="00B64B28">
        <w:rPr>
          <w:rFonts w:ascii="Arial" w:eastAsia="Times New Roman" w:hAnsi="Arial" w:cs="Arial"/>
          <w:color w:val="030303"/>
          <w:sz w:val="2"/>
          <w:szCs w:val="2"/>
          <w:lang w:eastAsia="en-GB"/>
        </w:rPr>
        <w:t> </w:t>
      </w:r>
    </w:p>
    <w:p w:rsidR="00B64B28" w:rsidRPr="00B64B28" w:rsidRDefault="00B64B28" w:rsidP="00B64B28">
      <w:pPr>
        <w:shd w:val="clear" w:color="auto" w:fill="FFFFFF"/>
        <w:spacing w:line="300" w:lineRule="atLeast"/>
        <w:textAlignment w:val="top"/>
        <w:rPr>
          <w:rFonts w:ascii="Arial" w:eastAsia="Times New Roman" w:hAnsi="Arial" w:cs="Arial"/>
          <w:color w:val="030303"/>
          <w:sz w:val="2"/>
          <w:szCs w:val="2"/>
          <w:lang w:eastAsia="en-GB"/>
        </w:rPr>
      </w:pPr>
      <w:r w:rsidRPr="00B64B28">
        <w:rPr>
          <w:rFonts w:ascii="Arial" w:eastAsia="Times New Roman" w:hAnsi="Arial" w:cs="Arial"/>
          <w:color w:val="030303"/>
          <w:sz w:val="2"/>
          <w:szCs w:val="2"/>
          <w:lang w:eastAsia="en-GB"/>
        </w:rPr>
        <w:t> </w:t>
      </w:r>
    </w:p>
    <w:p w:rsidR="00B64B28" w:rsidRPr="00B64B28" w:rsidRDefault="00B64B28" w:rsidP="00B64B28">
      <w:pPr>
        <w:shd w:val="clear" w:color="auto" w:fill="FBFBFB"/>
        <w:spacing w:after="0" w:line="300" w:lineRule="atLeast"/>
        <w:rPr>
          <w:rFonts w:ascii="Times New Roman" w:eastAsia="Times New Roman" w:hAnsi="Times New Roman" w:cs="Times New Roman"/>
          <w:color w:val="000000"/>
          <w:sz w:val="30"/>
          <w:szCs w:val="30"/>
          <w:lang w:eastAsia="en-GB"/>
        </w:rPr>
      </w:pPr>
      <w:r w:rsidRPr="00B64B28">
        <w:rPr>
          <w:rFonts w:ascii="Times New Roman" w:eastAsia="Times New Roman" w:hAnsi="Times New Roman" w:cs="Times New Roman"/>
          <w:color w:val="000000"/>
          <w:sz w:val="30"/>
          <w:szCs w:val="30"/>
          <w:lang w:eastAsia="en-GB"/>
        </w:rPr>
        <w:t> </w:t>
      </w:r>
    </w:p>
    <w:p w:rsidR="00B64B28" w:rsidRPr="00B64B28" w:rsidRDefault="00B64B28" w:rsidP="00B64B28">
      <w:pPr>
        <w:shd w:val="clear" w:color="auto" w:fill="FBFBFB"/>
        <w:spacing w:after="0" w:line="0" w:lineRule="atLeast"/>
        <w:rPr>
          <w:rFonts w:ascii="Times New Roman" w:eastAsia="Times New Roman" w:hAnsi="Times New Roman" w:cs="Times New Roman"/>
          <w:color w:val="000000"/>
          <w:sz w:val="2"/>
          <w:szCs w:val="2"/>
          <w:lang w:eastAsia="en-GB"/>
        </w:rPr>
      </w:pPr>
      <w:r w:rsidRPr="00B64B28">
        <w:rPr>
          <w:rFonts w:ascii="Times New Roman" w:eastAsia="Times New Roman" w:hAnsi="Times New Roman" w:cs="Times New Roman"/>
          <w:color w:val="000000"/>
          <w:sz w:val="2"/>
          <w:szCs w:val="2"/>
          <w:lang w:eastAsia="en-GB"/>
        </w:rPr>
        <w:t> </w:t>
      </w:r>
    </w:p>
    <w:tbl>
      <w:tblPr>
        <w:tblW w:w="9000" w:type="dxa"/>
        <w:tblCellMar>
          <w:left w:w="0" w:type="dxa"/>
          <w:right w:w="0" w:type="dxa"/>
        </w:tblCellMar>
        <w:tblLook w:val="04A0" w:firstRow="1" w:lastRow="0" w:firstColumn="1" w:lastColumn="0" w:noHBand="0" w:noVBand="1"/>
      </w:tblPr>
      <w:tblGrid>
        <w:gridCol w:w="9000"/>
      </w:tblGrid>
      <w:tr w:rsidR="00B64B28" w:rsidRPr="00B64B28" w:rsidTr="00B64B28">
        <w:tc>
          <w:tcPr>
            <w:tcW w:w="0" w:type="auto"/>
            <w:vAlign w:val="center"/>
            <w:hideMark/>
          </w:tcPr>
          <w:p w:rsidR="00B64B28" w:rsidRPr="00B64B28" w:rsidRDefault="00B64B28" w:rsidP="00B64B28">
            <w:pPr>
              <w:spacing w:line="285" w:lineRule="atLeast"/>
              <w:textAlignment w:val="top"/>
              <w:divId w:val="481049498"/>
              <w:rPr>
                <w:rFonts w:ascii="Arial" w:eastAsia="Times New Roman" w:hAnsi="Arial" w:cs="Arial"/>
                <w:color w:val="030303"/>
                <w:sz w:val="18"/>
                <w:szCs w:val="18"/>
                <w:lang w:eastAsia="en-GB"/>
              </w:rPr>
            </w:pPr>
            <w:r w:rsidRPr="00B64B28">
              <w:rPr>
                <w:rFonts w:ascii="Arial" w:eastAsia="Times New Roman" w:hAnsi="Arial" w:cs="Arial"/>
                <w:color w:val="030303"/>
                <w:sz w:val="18"/>
                <w:szCs w:val="18"/>
                <w:lang w:eastAsia="en-GB"/>
              </w:rPr>
              <w:t>NHS England and NHS Improvement</w:t>
            </w:r>
          </w:p>
        </w:tc>
      </w:tr>
    </w:tbl>
    <w:p w:rsidR="001D6016" w:rsidRDefault="001D6016">
      <w:bookmarkStart w:id="0" w:name="_GoBack"/>
      <w:bookmarkEnd w:id="0"/>
    </w:p>
    <w:sectPr w:rsidR="001D60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94D43"/>
    <w:multiLevelType w:val="multilevel"/>
    <w:tmpl w:val="96663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D85510"/>
    <w:multiLevelType w:val="multilevel"/>
    <w:tmpl w:val="3C52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471A4D"/>
    <w:multiLevelType w:val="multilevel"/>
    <w:tmpl w:val="7A36F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7E6E02"/>
    <w:multiLevelType w:val="multilevel"/>
    <w:tmpl w:val="FF1C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186997"/>
    <w:multiLevelType w:val="multilevel"/>
    <w:tmpl w:val="268C2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822A99"/>
    <w:multiLevelType w:val="multilevel"/>
    <w:tmpl w:val="E7B8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B28"/>
    <w:rsid w:val="001A4CF9"/>
    <w:rsid w:val="001D6016"/>
    <w:rsid w:val="00B64B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285BC0-CA0F-4B3C-9985-6C5515E9A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328283">
      <w:bodyDiv w:val="1"/>
      <w:marLeft w:val="0"/>
      <w:marRight w:val="0"/>
      <w:marTop w:val="0"/>
      <w:marBottom w:val="0"/>
      <w:divBdr>
        <w:top w:val="none" w:sz="0" w:space="0" w:color="auto"/>
        <w:left w:val="none" w:sz="0" w:space="0" w:color="auto"/>
        <w:bottom w:val="none" w:sz="0" w:space="0" w:color="auto"/>
        <w:right w:val="none" w:sz="0" w:space="0" w:color="auto"/>
      </w:divBdr>
      <w:divsChild>
        <w:div w:id="598026958">
          <w:marLeft w:val="0"/>
          <w:marRight w:val="0"/>
          <w:marTop w:val="0"/>
          <w:marBottom w:val="0"/>
          <w:divBdr>
            <w:top w:val="none" w:sz="0" w:space="0" w:color="auto"/>
            <w:left w:val="none" w:sz="0" w:space="0" w:color="auto"/>
            <w:bottom w:val="none" w:sz="0" w:space="0" w:color="auto"/>
            <w:right w:val="none" w:sz="0" w:space="0" w:color="auto"/>
          </w:divBdr>
          <w:divsChild>
            <w:div w:id="1292782701">
              <w:marLeft w:val="0"/>
              <w:marRight w:val="0"/>
              <w:marTop w:val="0"/>
              <w:marBottom w:val="0"/>
              <w:divBdr>
                <w:top w:val="none" w:sz="0" w:space="0" w:color="auto"/>
                <w:left w:val="none" w:sz="0" w:space="0" w:color="auto"/>
                <w:bottom w:val="none" w:sz="0" w:space="0" w:color="auto"/>
                <w:right w:val="none" w:sz="0" w:space="0" w:color="auto"/>
              </w:divBdr>
              <w:divsChild>
                <w:div w:id="2133329422">
                  <w:marLeft w:val="0"/>
                  <w:marRight w:val="0"/>
                  <w:marTop w:val="0"/>
                  <w:marBottom w:val="0"/>
                  <w:divBdr>
                    <w:top w:val="none" w:sz="0" w:space="0" w:color="auto"/>
                    <w:left w:val="none" w:sz="0" w:space="0" w:color="auto"/>
                    <w:bottom w:val="none" w:sz="0" w:space="0" w:color="auto"/>
                    <w:right w:val="none" w:sz="0" w:space="0" w:color="auto"/>
                  </w:divBdr>
                  <w:divsChild>
                    <w:div w:id="2058821223">
                      <w:marLeft w:val="300"/>
                      <w:marRight w:val="300"/>
                      <w:marTop w:val="180"/>
                      <w:marBottom w:val="0"/>
                      <w:divBdr>
                        <w:top w:val="none" w:sz="0" w:space="0" w:color="auto"/>
                        <w:left w:val="none" w:sz="0" w:space="0" w:color="auto"/>
                        <w:bottom w:val="none" w:sz="0" w:space="0" w:color="auto"/>
                        <w:right w:val="none" w:sz="0" w:space="0" w:color="auto"/>
                      </w:divBdr>
                      <w:divsChild>
                        <w:div w:id="196360526">
                          <w:marLeft w:val="0"/>
                          <w:marRight w:val="0"/>
                          <w:marTop w:val="0"/>
                          <w:marBottom w:val="300"/>
                          <w:divBdr>
                            <w:top w:val="none" w:sz="0" w:space="0" w:color="auto"/>
                            <w:left w:val="none" w:sz="0" w:space="0" w:color="auto"/>
                            <w:bottom w:val="none" w:sz="0" w:space="0" w:color="auto"/>
                            <w:right w:val="none" w:sz="0" w:space="0" w:color="auto"/>
                          </w:divBdr>
                        </w:div>
                      </w:divsChild>
                    </w:div>
                    <w:div w:id="1426421828">
                      <w:marLeft w:val="300"/>
                      <w:marRight w:val="300"/>
                      <w:marTop w:val="0"/>
                      <w:marBottom w:val="180"/>
                      <w:divBdr>
                        <w:top w:val="none" w:sz="0" w:space="0" w:color="auto"/>
                        <w:left w:val="none" w:sz="0" w:space="0" w:color="auto"/>
                        <w:bottom w:val="none" w:sz="0" w:space="0" w:color="auto"/>
                        <w:right w:val="none" w:sz="0" w:space="0" w:color="auto"/>
                      </w:divBdr>
                    </w:div>
                  </w:divsChild>
                </w:div>
              </w:divsChild>
            </w:div>
            <w:div w:id="2050296114">
              <w:marLeft w:val="0"/>
              <w:marRight w:val="0"/>
              <w:marTop w:val="0"/>
              <w:marBottom w:val="0"/>
              <w:divBdr>
                <w:top w:val="none" w:sz="0" w:space="0" w:color="auto"/>
                <w:left w:val="none" w:sz="0" w:space="0" w:color="auto"/>
                <w:bottom w:val="none" w:sz="0" w:space="0" w:color="auto"/>
                <w:right w:val="none" w:sz="0" w:space="0" w:color="auto"/>
              </w:divBdr>
              <w:divsChild>
                <w:div w:id="2077391103">
                  <w:marLeft w:val="0"/>
                  <w:marRight w:val="0"/>
                  <w:marTop w:val="0"/>
                  <w:marBottom w:val="0"/>
                  <w:divBdr>
                    <w:top w:val="none" w:sz="0" w:space="0" w:color="auto"/>
                    <w:left w:val="none" w:sz="0" w:space="0" w:color="auto"/>
                    <w:bottom w:val="none" w:sz="0" w:space="0" w:color="auto"/>
                    <w:right w:val="none" w:sz="0" w:space="0" w:color="auto"/>
                  </w:divBdr>
                  <w:divsChild>
                    <w:div w:id="1758400798">
                      <w:marLeft w:val="300"/>
                      <w:marRight w:val="300"/>
                      <w:marTop w:val="180"/>
                      <w:marBottom w:val="0"/>
                      <w:divBdr>
                        <w:top w:val="none" w:sz="0" w:space="0" w:color="auto"/>
                        <w:left w:val="none" w:sz="0" w:space="0" w:color="auto"/>
                        <w:bottom w:val="none" w:sz="0" w:space="0" w:color="auto"/>
                        <w:right w:val="none" w:sz="0" w:space="0" w:color="auto"/>
                      </w:divBdr>
                      <w:divsChild>
                        <w:div w:id="470825270">
                          <w:marLeft w:val="0"/>
                          <w:marRight w:val="0"/>
                          <w:marTop w:val="0"/>
                          <w:marBottom w:val="0"/>
                          <w:divBdr>
                            <w:top w:val="none" w:sz="0" w:space="0" w:color="auto"/>
                            <w:left w:val="none" w:sz="0" w:space="0" w:color="auto"/>
                            <w:bottom w:val="none" w:sz="0" w:space="0" w:color="auto"/>
                            <w:right w:val="none" w:sz="0" w:space="0" w:color="auto"/>
                          </w:divBdr>
                        </w:div>
                      </w:divsChild>
                    </w:div>
                    <w:div w:id="226575738">
                      <w:marLeft w:val="300"/>
                      <w:marRight w:val="300"/>
                      <w:marTop w:val="0"/>
                      <w:marBottom w:val="180"/>
                      <w:divBdr>
                        <w:top w:val="none" w:sz="0" w:space="0" w:color="auto"/>
                        <w:left w:val="none" w:sz="0" w:space="0" w:color="auto"/>
                        <w:bottom w:val="none" w:sz="0" w:space="0" w:color="auto"/>
                        <w:right w:val="none" w:sz="0" w:space="0" w:color="auto"/>
                      </w:divBdr>
                      <w:divsChild>
                        <w:div w:id="72930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559221">
              <w:marLeft w:val="0"/>
              <w:marRight w:val="0"/>
              <w:marTop w:val="0"/>
              <w:marBottom w:val="0"/>
              <w:divBdr>
                <w:top w:val="none" w:sz="0" w:space="0" w:color="auto"/>
                <w:left w:val="none" w:sz="0" w:space="0" w:color="auto"/>
                <w:bottom w:val="none" w:sz="0" w:space="0" w:color="auto"/>
                <w:right w:val="none" w:sz="0" w:space="0" w:color="auto"/>
              </w:divBdr>
              <w:divsChild>
                <w:div w:id="987787971">
                  <w:marLeft w:val="0"/>
                  <w:marRight w:val="0"/>
                  <w:marTop w:val="0"/>
                  <w:marBottom w:val="0"/>
                  <w:divBdr>
                    <w:top w:val="none" w:sz="0" w:space="0" w:color="auto"/>
                    <w:left w:val="none" w:sz="0" w:space="0" w:color="auto"/>
                    <w:bottom w:val="none" w:sz="0" w:space="0" w:color="auto"/>
                    <w:right w:val="none" w:sz="0" w:space="0" w:color="auto"/>
                  </w:divBdr>
                  <w:divsChild>
                    <w:div w:id="836918103">
                      <w:marLeft w:val="300"/>
                      <w:marRight w:val="300"/>
                      <w:marTop w:val="180"/>
                      <w:marBottom w:val="180"/>
                      <w:divBdr>
                        <w:top w:val="none" w:sz="0" w:space="0" w:color="auto"/>
                        <w:left w:val="none" w:sz="0" w:space="0" w:color="auto"/>
                        <w:bottom w:val="none" w:sz="0" w:space="0" w:color="auto"/>
                        <w:right w:val="none" w:sz="0" w:space="0" w:color="auto"/>
                      </w:divBdr>
                      <w:divsChild>
                        <w:div w:id="15479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767358">
              <w:marLeft w:val="0"/>
              <w:marRight w:val="0"/>
              <w:marTop w:val="0"/>
              <w:marBottom w:val="0"/>
              <w:divBdr>
                <w:top w:val="none" w:sz="0" w:space="0" w:color="auto"/>
                <w:left w:val="none" w:sz="0" w:space="0" w:color="auto"/>
                <w:bottom w:val="none" w:sz="0" w:space="0" w:color="auto"/>
                <w:right w:val="none" w:sz="0" w:space="0" w:color="auto"/>
              </w:divBdr>
              <w:divsChild>
                <w:div w:id="1670215086">
                  <w:marLeft w:val="0"/>
                  <w:marRight w:val="0"/>
                  <w:marTop w:val="0"/>
                  <w:marBottom w:val="0"/>
                  <w:divBdr>
                    <w:top w:val="none" w:sz="0" w:space="0" w:color="auto"/>
                    <w:left w:val="none" w:sz="0" w:space="0" w:color="auto"/>
                    <w:bottom w:val="none" w:sz="0" w:space="0" w:color="auto"/>
                    <w:right w:val="none" w:sz="0" w:space="0" w:color="auto"/>
                  </w:divBdr>
                  <w:divsChild>
                    <w:div w:id="532766719">
                      <w:marLeft w:val="300"/>
                      <w:marRight w:val="300"/>
                      <w:marTop w:val="180"/>
                      <w:marBottom w:val="180"/>
                      <w:divBdr>
                        <w:top w:val="none" w:sz="0" w:space="0" w:color="auto"/>
                        <w:left w:val="none" w:sz="0" w:space="0" w:color="auto"/>
                        <w:bottom w:val="none" w:sz="0" w:space="0" w:color="auto"/>
                        <w:right w:val="none" w:sz="0" w:space="0" w:color="auto"/>
                      </w:divBdr>
                      <w:divsChild>
                        <w:div w:id="55011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497313">
              <w:marLeft w:val="0"/>
              <w:marRight w:val="0"/>
              <w:marTop w:val="0"/>
              <w:marBottom w:val="0"/>
              <w:divBdr>
                <w:top w:val="none" w:sz="0" w:space="0" w:color="auto"/>
                <w:left w:val="none" w:sz="0" w:space="0" w:color="auto"/>
                <w:bottom w:val="none" w:sz="0" w:space="0" w:color="auto"/>
                <w:right w:val="none" w:sz="0" w:space="0" w:color="auto"/>
              </w:divBdr>
              <w:divsChild>
                <w:div w:id="261497990">
                  <w:marLeft w:val="0"/>
                  <w:marRight w:val="0"/>
                  <w:marTop w:val="0"/>
                  <w:marBottom w:val="0"/>
                  <w:divBdr>
                    <w:top w:val="none" w:sz="0" w:space="0" w:color="auto"/>
                    <w:left w:val="none" w:sz="0" w:space="0" w:color="auto"/>
                    <w:bottom w:val="none" w:sz="0" w:space="0" w:color="auto"/>
                    <w:right w:val="none" w:sz="0" w:space="0" w:color="auto"/>
                  </w:divBdr>
                </w:div>
              </w:divsChild>
            </w:div>
            <w:div w:id="652954532">
              <w:marLeft w:val="0"/>
              <w:marRight w:val="0"/>
              <w:marTop w:val="0"/>
              <w:marBottom w:val="0"/>
              <w:divBdr>
                <w:top w:val="none" w:sz="0" w:space="0" w:color="auto"/>
                <w:left w:val="none" w:sz="0" w:space="0" w:color="auto"/>
                <w:bottom w:val="none" w:sz="0" w:space="0" w:color="auto"/>
                <w:right w:val="none" w:sz="0" w:space="0" w:color="auto"/>
              </w:divBdr>
            </w:div>
            <w:div w:id="1309744647">
              <w:marLeft w:val="0"/>
              <w:marRight w:val="0"/>
              <w:marTop w:val="0"/>
              <w:marBottom w:val="0"/>
              <w:divBdr>
                <w:top w:val="none" w:sz="0" w:space="0" w:color="auto"/>
                <w:left w:val="none" w:sz="0" w:space="0" w:color="auto"/>
                <w:bottom w:val="none" w:sz="0" w:space="0" w:color="auto"/>
                <w:right w:val="none" w:sz="0" w:space="0" w:color="auto"/>
              </w:divBdr>
              <w:divsChild>
                <w:div w:id="1958873564">
                  <w:marLeft w:val="0"/>
                  <w:marRight w:val="0"/>
                  <w:marTop w:val="0"/>
                  <w:marBottom w:val="0"/>
                  <w:divBdr>
                    <w:top w:val="none" w:sz="0" w:space="0" w:color="auto"/>
                    <w:left w:val="none" w:sz="0" w:space="0" w:color="auto"/>
                    <w:bottom w:val="none" w:sz="0" w:space="0" w:color="auto"/>
                    <w:right w:val="none" w:sz="0" w:space="0" w:color="auto"/>
                  </w:divBdr>
                  <w:divsChild>
                    <w:div w:id="222300994">
                      <w:marLeft w:val="300"/>
                      <w:marRight w:val="300"/>
                      <w:marTop w:val="180"/>
                      <w:marBottom w:val="180"/>
                      <w:divBdr>
                        <w:top w:val="none" w:sz="0" w:space="0" w:color="auto"/>
                        <w:left w:val="none" w:sz="0" w:space="0" w:color="auto"/>
                        <w:bottom w:val="none" w:sz="0" w:space="0" w:color="auto"/>
                        <w:right w:val="none" w:sz="0" w:space="0" w:color="auto"/>
                      </w:divBdr>
                      <w:divsChild>
                        <w:div w:id="1896576565">
                          <w:marLeft w:val="0"/>
                          <w:marRight w:val="0"/>
                          <w:marTop w:val="0"/>
                          <w:marBottom w:val="0"/>
                          <w:divBdr>
                            <w:top w:val="none" w:sz="0" w:space="0" w:color="auto"/>
                            <w:left w:val="none" w:sz="0" w:space="0" w:color="auto"/>
                            <w:bottom w:val="none" w:sz="0" w:space="0" w:color="auto"/>
                            <w:right w:val="none" w:sz="0" w:space="0" w:color="auto"/>
                          </w:divBdr>
                        </w:div>
                      </w:divsChild>
                    </w:div>
                    <w:div w:id="629477006">
                      <w:marLeft w:val="300"/>
                      <w:marRight w:val="300"/>
                      <w:marTop w:val="180"/>
                      <w:marBottom w:val="180"/>
                      <w:divBdr>
                        <w:top w:val="none" w:sz="0" w:space="0" w:color="auto"/>
                        <w:left w:val="none" w:sz="0" w:space="0" w:color="auto"/>
                        <w:bottom w:val="none" w:sz="0" w:space="0" w:color="auto"/>
                        <w:right w:val="none" w:sz="0" w:space="0" w:color="auto"/>
                      </w:divBdr>
                      <w:divsChild>
                        <w:div w:id="190279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05498">
              <w:marLeft w:val="0"/>
              <w:marRight w:val="0"/>
              <w:marTop w:val="0"/>
              <w:marBottom w:val="0"/>
              <w:divBdr>
                <w:top w:val="none" w:sz="0" w:space="0" w:color="auto"/>
                <w:left w:val="none" w:sz="0" w:space="0" w:color="auto"/>
                <w:bottom w:val="none" w:sz="0" w:space="0" w:color="auto"/>
                <w:right w:val="none" w:sz="0" w:space="0" w:color="auto"/>
              </w:divBdr>
            </w:div>
            <w:div w:id="590160929">
              <w:marLeft w:val="0"/>
              <w:marRight w:val="0"/>
              <w:marTop w:val="0"/>
              <w:marBottom w:val="0"/>
              <w:divBdr>
                <w:top w:val="none" w:sz="0" w:space="0" w:color="auto"/>
                <w:left w:val="none" w:sz="0" w:space="0" w:color="auto"/>
                <w:bottom w:val="none" w:sz="0" w:space="0" w:color="auto"/>
                <w:right w:val="none" w:sz="0" w:space="0" w:color="auto"/>
              </w:divBdr>
              <w:divsChild>
                <w:div w:id="1095439489">
                  <w:marLeft w:val="0"/>
                  <w:marRight w:val="0"/>
                  <w:marTop w:val="0"/>
                  <w:marBottom w:val="0"/>
                  <w:divBdr>
                    <w:top w:val="none" w:sz="0" w:space="0" w:color="auto"/>
                    <w:left w:val="none" w:sz="0" w:space="0" w:color="auto"/>
                    <w:bottom w:val="none" w:sz="0" w:space="0" w:color="auto"/>
                    <w:right w:val="none" w:sz="0" w:space="0" w:color="auto"/>
                  </w:divBdr>
                  <w:divsChild>
                    <w:div w:id="406802829">
                      <w:marLeft w:val="300"/>
                      <w:marRight w:val="300"/>
                      <w:marTop w:val="180"/>
                      <w:marBottom w:val="180"/>
                      <w:divBdr>
                        <w:top w:val="none" w:sz="0" w:space="0" w:color="auto"/>
                        <w:left w:val="none" w:sz="0" w:space="0" w:color="auto"/>
                        <w:bottom w:val="none" w:sz="0" w:space="0" w:color="auto"/>
                        <w:right w:val="none" w:sz="0" w:space="0" w:color="auto"/>
                      </w:divBdr>
                      <w:divsChild>
                        <w:div w:id="97984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477477">
              <w:marLeft w:val="0"/>
              <w:marRight w:val="0"/>
              <w:marTop w:val="0"/>
              <w:marBottom w:val="0"/>
              <w:divBdr>
                <w:top w:val="none" w:sz="0" w:space="0" w:color="auto"/>
                <w:left w:val="none" w:sz="0" w:space="0" w:color="auto"/>
                <w:bottom w:val="none" w:sz="0" w:space="0" w:color="auto"/>
                <w:right w:val="none" w:sz="0" w:space="0" w:color="auto"/>
              </w:divBdr>
            </w:div>
            <w:div w:id="1526215823">
              <w:marLeft w:val="0"/>
              <w:marRight w:val="0"/>
              <w:marTop w:val="0"/>
              <w:marBottom w:val="0"/>
              <w:divBdr>
                <w:top w:val="none" w:sz="0" w:space="0" w:color="auto"/>
                <w:left w:val="none" w:sz="0" w:space="0" w:color="auto"/>
                <w:bottom w:val="none" w:sz="0" w:space="0" w:color="auto"/>
                <w:right w:val="none" w:sz="0" w:space="0" w:color="auto"/>
              </w:divBdr>
              <w:divsChild>
                <w:div w:id="870804873">
                  <w:marLeft w:val="0"/>
                  <w:marRight w:val="0"/>
                  <w:marTop w:val="0"/>
                  <w:marBottom w:val="0"/>
                  <w:divBdr>
                    <w:top w:val="none" w:sz="0" w:space="0" w:color="auto"/>
                    <w:left w:val="none" w:sz="0" w:space="0" w:color="auto"/>
                    <w:bottom w:val="none" w:sz="0" w:space="0" w:color="auto"/>
                    <w:right w:val="none" w:sz="0" w:space="0" w:color="auto"/>
                  </w:divBdr>
                  <w:divsChild>
                    <w:div w:id="1921862289">
                      <w:marLeft w:val="300"/>
                      <w:marRight w:val="300"/>
                      <w:marTop w:val="180"/>
                      <w:marBottom w:val="180"/>
                      <w:divBdr>
                        <w:top w:val="none" w:sz="0" w:space="0" w:color="auto"/>
                        <w:left w:val="none" w:sz="0" w:space="0" w:color="auto"/>
                        <w:bottom w:val="none" w:sz="0" w:space="0" w:color="auto"/>
                        <w:right w:val="none" w:sz="0" w:space="0" w:color="auto"/>
                      </w:divBdr>
                      <w:divsChild>
                        <w:div w:id="199336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798993">
              <w:marLeft w:val="0"/>
              <w:marRight w:val="0"/>
              <w:marTop w:val="0"/>
              <w:marBottom w:val="0"/>
              <w:divBdr>
                <w:top w:val="none" w:sz="0" w:space="0" w:color="auto"/>
                <w:left w:val="none" w:sz="0" w:space="0" w:color="auto"/>
                <w:bottom w:val="none" w:sz="0" w:space="0" w:color="auto"/>
                <w:right w:val="none" w:sz="0" w:space="0" w:color="auto"/>
              </w:divBdr>
              <w:divsChild>
                <w:div w:id="1175849390">
                  <w:marLeft w:val="0"/>
                  <w:marRight w:val="0"/>
                  <w:marTop w:val="0"/>
                  <w:marBottom w:val="0"/>
                  <w:divBdr>
                    <w:top w:val="none" w:sz="0" w:space="0" w:color="auto"/>
                    <w:left w:val="none" w:sz="0" w:space="0" w:color="auto"/>
                    <w:bottom w:val="none" w:sz="0" w:space="0" w:color="auto"/>
                    <w:right w:val="none" w:sz="0" w:space="0" w:color="auto"/>
                  </w:divBdr>
                  <w:divsChild>
                    <w:div w:id="1818910238">
                      <w:marLeft w:val="300"/>
                      <w:marRight w:val="300"/>
                      <w:marTop w:val="180"/>
                      <w:marBottom w:val="180"/>
                      <w:divBdr>
                        <w:top w:val="none" w:sz="0" w:space="0" w:color="auto"/>
                        <w:left w:val="none" w:sz="0" w:space="0" w:color="auto"/>
                        <w:bottom w:val="none" w:sz="0" w:space="0" w:color="auto"/>
                        <w:right w:val="none" w:sz="0" w:space="0" w:color="auto"/>
                      </w:divBdr>
                      <w:divsChild>
                        <w:div w:id="183730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25962">
              <w:marLeft w:val="0"/>
              <w:marRight w:val="0"/>
              <w:marTop w:val="0"/>
              <w:marBottom w:val="0"/>
              <w:divBdr>
                <w:top w:val="none" w:sz="0" w:space="0" w:color="auto"/>
                <w:left w:val="none" w:sz="0" w:space="0" w:color="auto"/>
                <w:bottom w:val="none" w:sz="0" w:space="0" w:color="auto"/>
                <w:right w:val="none" w:sz="0" w:space="0" w:color="auto"/>
              </w:divBdr>
            </w:div>
            <w:div w:id="275410733">
              <w:marLeft w:val="0"/>
              <w:marRight w:val="0"/>
              <w:marTop w:val="0"/>
              <w:marBottom w:val="0"/>
              <w:divBdr>
                <w:top w:val="none" w:sz="0" w:space="0" w:color="auto"/>
                <w:left w:val="none" w:sz="0" w:space="0" w:color="auto"/>
                <w:bottom w:val="none" w:sz="0" w:space="0" w:color="auto"/>
                <w:right w:val="none" w:sz="0" w:space="0" w:color="auto"/>
              </w:divBdr>
              <w:divsChild>
                <w:div w:id="1128162121">
                  <w:marLeft w:val="0"/>
                  <w:marRight w:val="0"/>
                  <w:marTop w:val="0"/>
                  <w:marBottom w:val="0"/>
                  <w:divBdr>
                    <w:top w:val="none" w:sz="0" w:space="0" w:color="auto"/>
                    <w:left w:val="none" w:sz="0" w:space="0" w:color="auto"/>
                    <w:bottom w:val="none" w:sz="0" w:space="0" w:color="auto"/>
                    <w:right w:val="none" w:sz="0" w:space="0" w:color="auto"/>
                  </w:divBdr>
                  <w:divsChild>
                    <w:div w:id="2125691124">
                      <w:marLeft w:val="300"/>
                      <w:marRight w:val="300"/>
                      <w:marTop w:val="180"/>
                      <w:marBottom w:val="180"/>
                      <w:divBdr>
                        <w:top w:val="none" w:sz="0" w:space="0" w:color="auto"/>
                        <w:left w:val="none" w:sz="0" w:space="0" w:color="auto"/>
                        <w:bottom w:val="none" w:sz="0" w:space="0" w:color="auto"/>
                        <w:right w:val="none" w:sz="0" w:space="0" w:color="auto"/>
                      </w:divBdr>
                      <w:divsChild>
                        <w:div w:id="129965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89772">
              <w:marLeft w:val="0"/>
              <w:marRight w:val="0"/>
              <w:marTop w:val="0"/>
              <w:marBottom w:val="0"/>
              <w:divBdr>
                <w:top w:val="none" w:sz="0" w:space="0" w:color="auto"/>
                <w:left w:val="none" w:sz="0" w:space="0" w:color="auto"/>
                <w:bottom w:val="none" w:sz="0" w:space="0" w:color="auto"/>
                <w:right w:val="none" w:sz="0" w:space="0" w:color="auto"/>
              </w:divBdr>
              <w:divsChild>
                <w:div w:id="812599395">
                  <w:marLeft w:val="0"/>
                  <w:marRight w:val="0"/>
                  <w:marTop w:val="0"/>
                  <w:marBottom w:val="0"/>
                  <w:divBdr>
                    <w:top w:val="none" w:sz="0" w:space="0" w:color="auto"/>
                    <w:left w:val="none" w:sz="0" w:space="0" w:color="auto"/>
                    <w:bottom w:val="none" w:sz="0" w:space="0" w:color="auto"/>
                    <w:right w:val="none" w:sz="0" w:space="0" w:color="auto"/>
                  </w:divBdr>
                  <w:divsChild>
                    <w:div w:id="1390575566">
                      <w:marLeft w:val="300"/>
                      <w:marRight w:val="300"/>
                      <w:marTop w:val="180"/>
                      <w:marBottom w:val="180"/>
                      <w:divBdr>
                        <w:top w:val="none" w:sz="0" w:space="0" w:color="auto"/>
                        <w:left w:val="none" w:sz="0" w:space="0" w:color="auto"/>
                        <w:bottom w:val="none" w:sz="0" w:space="0" w:color="auto"/>
                        <w:right w:val="none" w:sz="0" w:space="0" w:color="auto"/>
                      </w:divBdr>
                      <w:divsChild>
                        <w:div w:id="93660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72384">
              <w:marLeft w:val="0"/>
              <w:marRight w:val="0"/>
              <w:marTop w:val="0"/>
              <w:marBottom w:val="0"/>
              <w:divBdr>
                <w:top w:val="none" w:sz="0" w:space="0" w:color="auto"/>
                <w:left w:val="none" w:sz="0" w:space="0" w:color="auto"/>
                <w:bottom w:val="none" w:sz="0" w:space="0" w:color="auto"/>
                <w:right w:val="none" w:sz="0" w:space="0" w:color="auto"/>
              </w:divBdr>
            </w:div>
            <w:div w:id="1634211445">
              <w:marLeft w:val="0"/>
              <w:marRight w:val="0"/>
              <w:marTop w:val="0"/>
              <w:marBottom w:val="0"/>
              <w:divBdr>
                <w:top w:val="none" w:sz="0" w:space="0" w:color="auto"/>
                <w:left w:val="none" w:sz="0" w:space="0" w:color="auto"/>
                <w:bottom w:val="none" w:sz="0" w:space="0" w:color="auto"/>
                <w:right w:val="none" w:sz="0" w:space="0" w:color="auto"/>
              </w:divBdr>
              <w:divsChild>
                <w:div w:id="147135009">
                  <w:marLeft w:val="0"/>
                  <w:marRight w:val="0"/>
                  <w:marTop w:val="0"/>
                  <w:marBottom w:val="0"/>
                  <w:divBdr>
                    <w:top w:val="none" w:sz="0" w:space="0" w:color="auto"/>
                    <w:left w:val="none" w:sz="0" w:space="0" w:color="auto"/>
                    <w:bottom w:val="none" w:sz="0" w:space="0" w:color="auto"/>
                    <w:right w:val="none" w:sz="0" w:space="0" w:color="auto"/>
                  </w:divBdr>
                  <w:divsChild>
                    <w:div w:id="77597400">
                      <w:marLeft w:val="300"/>
                      <w:marRight w:val="300"/>
                      <w:marTop w:val="180"/>
                      <w:marBottom w:val="180"/>
                      <w:divBdr>
                        <w:top w:val="none" w:sz="0" w:space="0" w:color="auto"/>
                        <w:left w:val="none" w:sz="0" w:space="0" w:color="auto"/>
                        <w:bottom w:val="none" w:sz="0" w:space="0" w:color="auto"/>
                        <w:right w:val="none" w:sz="0" w:space="0" w:color="auto"/>
                      </w:divBdr>
                      <w:divsChild>
                        <w:div w:id="159593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901409">
              <w:marLeft w:val="0"/>
              <w:marRight w:val="0"/>
              <w:marTop w:val="0"/>
              <w:marBottom w:val="0"/>
              <w:divBdr>
                <w:top w:val="none" w:sz="0" w:space="0" w:color="auto"/>
                <w:left w:val="none" w:sz="0" w:space="0" w:color="auto"/>
                <w:bottom w:val="none" w:sz="0" w:space="0" w:color="auto"/>
                <w:right w:val="none" w:sz="0" w:space="0" w:color="auto"/>
              </w:divBdr>
              <w:divsChild>
                <w:div w:id="734469631">
                  <w:marLeft w:val="0"/>
                  <w:marRight w:val="0"/>
                  <w:marTop w:val="0"/>
                  <w:marBottom w:val="0"/>
                  <w:divBdr>
                    <w:top w:val="none" w:sz="0" w:space="0" w:color="auto"/>
                    <w:left w:val="none" w:sz="0" w:space="0" w:color="auto"/>
                    <w:bottom w:val="none" w:sz="0" w:space="0" w:color="auto"/>
                    <w:right w:val="none" w:sz="0" w:space="0" w:color="auto"/>
                  </w:divBdr>
                  <w:divsChild>
                    <w:div w:id="947004987">
                      <w:marLeft w:val="300"/>
                      <w:marRight w:val="300"/>
                      <w:marTop w:val="180"/>
                      <w:marBottom w:val="180"/>
                      <w:divBdr>
                        <w:top w:val="none" w:sz="0" w:space="0" w:color="auto"/>
                        <w:left w:val="none" w:sz="0" w:space="0" w:color="auto"/>
                        <w:bottom w:val="none" w:sz="0" w:space="0" w:color="auto"/>
                        <w:right w:val="none" w:sz="0" w:space="0" w:color="auto"/>
                      </w:divBdr>
                      <w:divsChild>
                        <w:div w:id="28018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977761">
              <w:marLeft w:val="0"/>
              <w:marRight w:val="0"/>
              <w:marTop w:val="0"/>
              <w:marBottom w:val="0"/>
              <w:divBdr>
                <w:top w:val="none" w:sz="0" w:space="0" w:color="auto"/>
                <w:left w:val="none" w:sz="0" w:space="0" w:color="auto"/>
                <w:bottom w:val="none" w:sz="0" w:space="0" w:color="auto"/>
                <w:right w:val="none" w:sz="0" w:space="0" w:color="auto"/>
              </w:divBdr>
            </w:div>
            <w:div w:id="1445884642">
              <w:marLeft w:val="0"/>
              <w:marRight w:val="0"/>
              <w:marTop w:val="0"/>
              <w:marBottom w:val="0"/>
              <w:divBdr>
                <w:top w:val="none" w:sz="0" w:space="0" w:color="auto"/>
                <w:left w:val="none" w:sz="0" w:space="0" w:color="auto"/>
                <w:bottom w:val="none" w:sz="0" w:space="0" w:color="auto"/>
                <w:right w:val="none" w:sz="0" w:space="0" w:color="auto"/>
              </w:divBdr>
              <w:divsChild>
                <w:div w:id="1856185762">
                  <w:marLeft w:val="0"/>
                  <w:marRight w:val="0"/>
                  <w:marTop w:val="0"/>
                  <w:marBottom w:val="0"/>
                  <w:divBdr>
                    <w:top w:val="none" w:sz="0" w:space="0" w:color="auto"/>
                    <w:left w:val="none" w:sz="0" w:space="0" w:color="auto"/>
                    <w:bottom w:val="none" w:sz="0" w:space="0" w:color="auto"/>
                    <w:right w:val="none" w:sz="0" w:space="0" w:color="auto"/>
                  </w:divBdr>
                  <w:divsChild>
                    <w:div w:id="964851897">
                      <w:marLeft w:val="300"/>
                      <w:marRight w:val="300"/>
                      <w:marTop w:val="180"/>
                      <w:marBottom w:val="180"/>
                      <w:divBdr>
                        <w:top w:val="none" w:sz="0" w:space="0" w:color="auto"/>
                        <w:left w:val="none" w:sz="0" w:space="0" w:color="auto"/>
                        <w:bottom w:val="none" w:sz="0" w:space="0" w:color="auto"/>
                        <w:right w:val="none" w:sz="0" w:space="0" w:color="auto"/>
                      </w:divBdr>
                      <w:divsChild>
                        <w:div w:id="112238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321557">
              <w:marLeft w:val="0"/>
              <w:marRight w:val="0"/>
              <w:marTop w:val="0"/>
              <w:marBottom w:val="0"/>
              <w:divBdr>
                <w:top w:val="none" w:sz="0" w:space="0" w:color="auto"/>
                <w:left w:val="none" w:sz="0" w:space="0" w:color="auto"/>
                <w:bottom w:val="none" w:sz="0" w:space="0" w:color="auto"/>
                <w:right w:val="none" w:sz="0" w:space="0" w:color="auto"/>
              </w:divBdr>
              <w:divsChild>
                <w:div w:id="1784836690">
                  <w:marLeft w:val="0"/>
                  <w:marRight w:val="0"/>
                  <w:marTop w:val="0"/>
                  <w:marBottom w:val="0"/>
                  <w:divBdr>
                    <w:top w:val="none" w:sz="0" w:space="0" w:color="auto"/>
                    <w:left w:val="none" w:sz="0" w:space="0" w:color="auto"/>
                    <w:bottom w:val="none" w:sz="0" w:space="0" w:color="auto"/>
                    <w:right w:val="none" w:sz="0" w:space="0" w:color="auto"/>
                  </w:divBdr>
                  <w:divsChild>
                    <w:div w:id="322701912">
                      <w:marLeft w:val="300"/>
                      <w:marRight w:val="300"/>
                      <w:marTop w:val="180"/>
                      <w:marBottom w:val="180"/>
                      <w:divBdr>
                        <w:top w:val="none" w:sz="0" w:space="0" w:color="auto"/>
                        <w:left w:val="none" w:sz="0" w:space="0" w:color="auto"/>
                        <w:bottom w:val="none" w:sz="0" w:space="0" w:color="auto"/>
                        <w:right w:val="none" w:sz="0" w:space="0" w:color="auto"/>
                      </w:divBdr>
                      <w:divsChild>
                        <w:div w:id="173608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69020">
              <w:marLeft w:val="0"/>
              <w:marRight w:val="0"/>
              <w:marTop w:val="0"/>
              <w:marBottom w:val="0"/>
              <w:divBdr>
                <w:top w:val="none" w:sz="0" w:space="0" w:color="auto"/>
                <w:left w:val="none" w:sz="0" w:space="0" w:color="auto"/>
                <w:bottom w:val="none" w:sz="0" w:space="0" w:color="auto"/>
                <w:right w:val="none" w:sz="0" w:space="0" w:color="auto"/>
              </w:divBdr>
            </w:div>
            <w:div w:id="849759013">
              <w:marLeft w:val="0"/>
              <w:marRight w:val="0"/>
              <w:marTop w:val="0"/>
              <w:marBottom w:val="0"/>
              <w:divBdr>
                <w:top w:val="none" w:sz="0" w:space="0" w:color="auto"/>
                <w:left w:val="none" w:sz="0" w:space="0" w:color="auto"/>
                <w:bottom w:val="none" w:sz="0" w:space="0" w:color="auto"/>
                <w:right w:val="none" w:sz="0" w:space="0" w:color="auto"/>
              </w:divBdr>
              <w:divsChild>
                <w:div w:id="810563743">
                  <w:marLeft w:val="0"/>
                  <w:marRight w:val="0"/>
                  <w:marTop w:val="0"/>
                  <w:marBottom w:val="0"/>
                  <w:divBdr>
                    <w:top w:val="none" w:sz="0" w:space="0" w:color="auto"/>
                    <w:left w:val="none" w:sz="0" w:space="0" w:color="auto"/>
                    <w:bottom w:val="none" w:sz="0" w:space="0" w:color="auto"/>
                    <w:right w:val="none" w:sz="0" w:space="0" w:color="auto"/>
                  </w:divBdr>
                  <w:divsChild>
                    <w:div w:id="1305771040">
                      <w:marLeft w:val="300"/>
                      <w:marRight w:val="300"/>
                      <w:marTop w:val="180"/>
                      <w:marBottom w:val="0"/>
                      <w:divBdr>
                        <w:top w:val="none" w:sz="0" w:space="0" w:color="auto"/>
                        <w:left w:val="none" w:sz="0" w:space="0" w:color="auto"/>
                        <w:bottom w:val="none" w:sz="0" w:space="0" w:color="auto"/>
                        <w:right w:val="none" w:sz="0" w:space="0" w:color="auto"/>
                      </w:divBdr>
                      <w:divsChild>
                        <w:div w:id="1594391633">
                          <w:marLeft w:val="0"/>
                          <w:marRight w:val="0"/>
                          <w:marTop w:val="0"/>
                          <w:marBottom w:val="0"/>
                          <w:divBdr>
                            <w:top w:val="none" w:sz="0" w:space="0" w:color="auto"/>
                            <w:left w:val="none" w:sz="0" w:space="0" w:color="auto"/>
                            <w:bottom w:val="none" w:sz="0" w:space="0" w:color="auto"/>
                            <w:right w:val="none" w:sz="0" w:space="0" w:color="auto"/>
                          </w:divBdr>
                        </w:div>
                      </w:divsChild>
                    </w:div>
                    <w:div w:id="2126843259">
                      <w:marLeft w:val="300"/>
                      <w:marRight w:val="300"/>
                      <w:marTop w:val="300"/>
                      <w:marBottom w:val="180"/>
                      <w:divBdr>
                        <w:top w:val="none" w:sz="0" w:space="0" w:color="auto"/>
                        <w:left w:val="none" w:sz="0" w:space="0" w:color="auto"/>
                        <w:bottom w:val="none" w:sz="0" w:space="0" w:color="auto"/>
                        <w:right w:val="none" w:sz="0" w:space="0" w:color="auto"/>
                      </w:divBdr>
                      <w:divsChild>
                        <w:div w:id="26365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94401">
              <w:marLeft w:val="0"/>
              <w:marRight w:val="0"/>
              <w:marTop w:val="0"/>
              <w:marBottom w:val="0"/>
              <w:divBdr>
                <w:top w:val="none" w:sz="0" w:space="0" w:color="auto"/>
                <w:left w:val="none" w:sz="0" w:space="0" w:color="auto"/>
                <w:bottom w:val="none" w:sz="0" w:space="0" w:color="auto"/>
                <w:right w:val="none" w:sz="0" w:space="0" w:color="auto"/>
              </w:divBdr>
              <w:divsChild>
                <w:div w:id="1321280">
                  <w:marLeft w:val="0"/>
                  <w:marRight w:val="0"/>
                  <w:marTop w:val="0"/>
                  <w:marBottom w:val="0"/>
                  <w:divBdr>
                    <w:top w:val="none" w:sz="0" w:space="0" w:color="auto"/>
                    <w:left w:val="none" w:sz="0" w:space="0" w:color="auto"/>
                    <w:bottom w:val="none" w:sz="0" w:space="0" w:color="auto"/>
                    <w:right w:val="none" w:sz="0" w:space="0" w:color="auto"/>
                  </w:divBdr>
                  <w:divsChild>
                    <w:div w:id="880823838">
                      <w:marLeft w:val="300"/>
                      <w:marRight w:val="300"/>
                      <w:marTop w:val="180"/>
                      <w:marBottom w:val="180"/>
                      <w:divBdr>
                        <w:top w:val="none" w:sz="0" w:space="0" w:color="auto"/>
                        <w:left w:val="none" w:sz="0" w:space="0" w:color="auto"/>
                        <w:bottom w:val="none" w:sz="0" w:space="0" w:color="auto"/>
                        <w:right w:val="none" w:sz="0" w:space="0" w:color="auto"/>
                      </w:divBdr>
                      <w:divsChild>
                        <w:div w:id="202481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101220">
              <w:marLeft w:val="0"/>
              <w:marRight w:val="0"/>
              <w:marTop w:val="0"/>
              <w:marBottom w:val="0"/>
              <w:divBdr>
                <w:top w:val="none" w:sz="0" w:space="0" w:color="auto"/>
                <w:left w:val="none" w:sz="0" w:space="0" w:color="auto"/>
                <w:bottom w:val="none" w:sz="0" w:space="0" w:color="auto"/>
                <w:right w:val="none" w:sz="0" w:space="0" w:color="auto"/>
              </w:divBdr>
            </w:div>
            <w:div w:id="671488260">
              <w:marLeft w:val="0"/>
              <w:marRight w:val="0"/>
              <w:marTop w:val="0"/>
              <w:marBottom w:val="0"/>
              <w:divBdr>
                <w:top w:val="none" w:sz="0" w:space="0" w:color="auto"/>
                <w:left w:val="none" w:sz="0" w:space="0" w:color="auto"/>
                <w:bottom w:val="none" w:sz="0" w:space="0" w:color="auto"/>
                <w:right w:val="none" w:sz="0" w:space="0" w:color="auto"/>
              </w:divBdr>
              <w:divsChild>
                <w:div w:id="1532643854">
                  <w:marLeft w:val="0"/>
                  <w:marRight w:val="0"/>
                  <w:marTop w:val="0"/>
                  <w:marBottom w:val="0"/>
                  <w:divBdr>
                    <w:top w:val="none" w:sz="0" w:space="0" w:color="auto"/>
                    <w:left w:val="none" w:sz="0" w:space="0" w:color="auto"/>
                    <w:bottom w:val="none" w:sz="0" w:space="0" w:color="auto"/>
                    <w:right w:val="none" w:sz="0" w:space="0" w:color="auto"/>
                  </w:divBdr>
                  <w:divsChild>
                    <w:div w:id="447553067">
                      <w:marLeft w:val="300"/>
                      <w:marRight w:val="300"/>
                      <w:marTop w:val="180"/>
                      <w:marBottom w:val="180"/>
                      <w:divBdr>
                        <w:top w:val="none" w:sz="0" w:space="0" w:color="auto"/>
                        <w:left w:val="none" w:sz="0" w:space="0" w:color="auto"/>
                        <w:bottom w:val="none" w:sz="0" w:space="0" w:color="auto"/>
                        <w:right w:val="none" w:sz="0" w:space="0" w:color="auto"/>
                      </w:divBdr>
                      <w:divsChild>
                        <w:div w:id="11521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663552">
              <w:marLeft w:val="0"/>
              <w:marRight w:val="0"/>
              <w:marTop w:val="0"/>
              <w:marBottom w:val="0"/>
              <w:divBdr>
                <w:top w:val="none" w:sz="0" w:space="0" w:color="auto"/>
                <w:left w:val="none" w:sz="0" w:space="0" w:color="auto"/>
                <w:bottom w:val="none" w:sz="0" w:space="0" w:color="auto"/>
                <w:right w:val="none" w:sz="0" w:space="0" w:color="auto"/>
              </w:divBdr>
              <w:divsChild>
                <w:div w:id="205483630">
                  <w:marLeft w:val="0"/>
                  <w:marRight w:val="0"/>
                  <w:marTop w:val="0"/>
                  <w:marBottom w:val="0"/>
                  <w:divBdr>
                    <w:top w:val="none" w:sz="0" w:space="0" w:color="auto"/>
                    <w:left w:val="none" w:sz="0" w:space="0" w:color="auto"/>
                    <w:bottom w:val="none" w:sz="0" w:space="0" w:color="auto"/>
                    <w:right w:val="none" w:sz="0" w:space="0" w:color="auto"/>
                  </w:divBdr>
                  <w:divsChild>
                    <w:div w:id="1770271731">
                      <w:marLeft w:val="300"/>
                      <w:marRight w:val="300"/>
                      <w:marTop w:val="180"/>
                      <w:marBottom w:val="180"/>
                      <w:divBdr>
                        <w:top w:val="none" w:sz="0" w:space="0" w:color="auto"/>
                        <w:left w:val="none" w:sz="0" w:space="0" w:color="auto"/>
                        <w:bottom w:val="none" w:sz="0" w:space="0" w:color="auto"/>
                        <w:right w:val="none" w:sz="0" w:space="0" w:color="auto"/>
                      </w:divBdr>
                      <w:divsChild>
                        <w:div w:id="95652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747639">
              <w:marLeft w:val="0"/>
              <w:marRight w:val="0"/>
              <w:marTop w:val="0"/>
              <w:marBottom w:val="0"/>
              <w:divBdr>
                <w:top w:val="none" w:sz="0" w:space="0" w:color="auto"/>
                <w:left w:val="none" w:sz="0" w:space="0" w:color="auto"/>
                <w:bottom w:val="none" w:sz="0" w:space="0" w:color="auto"/>
                <w:right w:val="none" w:sz="0" w:space="0" w:color="auto"/>
              </w:divBdr>
            </w:div>
            <w:div w:id="1817143627">
              <w:marLeft w:val="0"/>
              <w:marRight w:val="0"/>
              <w:marTop w:val="0"/>
              <w:marBottom w:val="0"/>
              <w:divBdr>
                <w:top w:val="none" w:sz="0" w:space="0" w:color="auto"/>
                <w:left w:val="none" w:sz="0" w:space="0" w:color="auto"/>
                <w:bottom w:val="none" w:sz="0" w:space="0" w:color="auto"/>
                <w:right w:val="none" w:sz="0" w:space="0" w:color="auto"/>
              </w:divBdr>
              <w:divsChild>
                <w:div w:id="1803498406">
                  <w:marLeft w:val="0"/>
                  <w:marRight w:val="0"/>
                  <w:marTop w:val="0"/>
                  <w:marBottom w:val="0"/>
                  <w:divBdr>
                    <w:top w:val="none" w:sz="0" w:space="0" w:color="auto"/>
                    <w:left w:val="none" w:sz="0" w:space="0" w:color="auto"/>
                    <w:bottom w:val="none" w:sz="0" w:space="0" w:color="auto"/>
                    <w:right w:val="none" w:sz="0" w:space="0" w:color="auto"/>
                  </w:divBdr>
                  <w:divsChild>
                    <w:div w:id="297954598">
                      <w:marLeft w:val="300"/>
                      <w:marRight w:val="300"/>
                      <w:marTop w:val="180"/>
                      <w:marBottom w:val="180"/>
                      <w:divBdr>
                        <w:top w:val="none" w:sz="0" w:space="0" w:color="auto"/>
                        <w:left w:val="none" w:sz="0" w:space="0" w:color="auto"/>
                        <w:bottom w:val="none" w:sz="0" w:space="0" w:color="auto"/>
                        <w:right w:val="none" w:sz="0" w:space="0" w:color="auto"/>
                      </w:divBdr>
                      <w:divsChild>
                        <w:div w:id="99209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988113">
              <w:marLeft w:val="0"/>
              <w:marRight w:val="0"/>
              <w:marTop w:val="0"/>
              <w:marBottom w:val="0"/>
              <w:divBdr>
                <w:top w:val="none" w:sz="0" w:space="0" w:color="auto"/>
                <w:left w:val="none" w:sz="0" w:space="0" w:color="auto"/>
                <w:bottom w:val="none" w:sz="0" w:space="0" w:color="auto"/>
                <w:right w:val="none" w:sz="0" w:space="0" w:color="auto"/>
              </w:divBdr>
              <w:divsChild>
                <w:div w:id="1041781393">
                  <w:marLeft w:val="0"/>
                  <w:marRight w:val="0"/>
                  <w:marTop w:val="0"/>
                  <w:marBottom w:val="0"/>
                  <w:divBdr>
                    <w:top w:val="none" w:sz="0" w:space="0" w:color="auto"/>
                    <w:left w:val="none" w:sz="0" w:space="0" w:color="auto"/>
                    <w:bottom w:val="none" w:sz="0" w:space="0" w:color="auto"/>
                    <w:right w:val="none" w:sz="0" w:space="0" w:color="auto"/>
                  </w:divBdr>
                  <w:divsChild>
                    <w:div w:id="890268067">
                      <w:marLeft w:val="300"/>
                      <w:marRight w:val="300"/>
                      <w:marTop w:val="300"/>
                      <w:marBottom w:val="180"/>
                      <w:divBdr>
                        <w:top w:val="none" w:sz="0" w:space="0" w:color="auto"/>
                        <w:left w:val="none" w:sz="0" w:space="0" w:color="auto"/>
                        <w:bottom w:val="none" w:sz="0" w:space="0" w:color="auto"/>
                        <w:right w:val="none" w:sz="0" w:space="0" w:color="auto"/>
                      </w:divBdr>
                      <w:divsChild>
                        <w:div w:id="24519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074655">
              <w:marLeft w:val="0"/>
              <w:marRight w:val="0"/>
              <w:marTop w:val="0"/>
              <w:marBottom w:val="0"/>
              <w:divBdr>
                <w:top w:val="none" w:sz="0" w:space="0" w:color="auto"/>
                <w:left w:val="none" w:sz="0" w:space="0" w:color="auto"/>
                <w:bottom w:val="none" w:sz="0" w:space="0" w:color="auto"/>
                <w:right w:val="none" w:sz="0" w:space="0" w:color="auto"/>
              </w:divBdr>
            </w:div>
            <w:div w:id="651952752">
              <w:marLeft w:val="0"/>
              <w:marRight w:val="0"/>
              <w:marTop w:val="0"/>
              <w:marBottom w:val="0"/>
              <w:divBdr>
                <w:top w:val="none" w:sz="0" w:space="0" w:color="auto"/>
                <w:left w:val="none" w:sz="0" w:space="0" w:color="auto"/>
                <w:bottom w:val="none" w:sz="0" w:space="0" w:color="auto"/>
                <w:right w:val="none" w:sz="0" w:space="0" w:color="auto"/>
              </w:divBdr>
              <w:divsChild>
                <w:div w:id="124393658">
                  <w:marLeft w:val="0"/>
                  <w:marRight w:val="0"/>
                  <w:marTop w:val="0"/>
                  <w:marBottom w:val="0"/>
                  <w:divBdr>
                    <w:top w:val="none" w:sz="0" w:space="0" w:color="auto"/>
                    <w:left w:val="none" w:sz="0" w:space="0" w:color="auto"/>
                    <w:bottom w:val="none" w:sz="0" w:space="0" w:color="auto"/>
                    <w:right w:val="none" w:sz="0" w:space="0" w:color="auto"/>
                  </w:divBdr>
                  <w:divsChild>
                    <w:div w:id="1676879184">
                      <w:marLeft w:val="300"/>
                      <w:marRight w:val="300"/>
                      <w:marTop w:val="180"/>
                      <w:marBottom w:val="180"/>
                      <w:divBdr>
                        <w:top w:val="none" w:sz="0" w:space="0" w:color="auto"/>
                        <w:left w:val="none" w:sz="0" w:space="0" w:color="auto"/>
                        <w:bottom w:val="none" w:sz="0" w:space="0" w:color="auto"/>
                        <w:right w:val="none" w:sz="0" w:space="0" w:color="auto"/>
                      </w:divBdr>
                      <w:divsChild>
                        <w:div w:id="209577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84344">
              <w:marLeft w:val="0"/>
              <w:marRight w:val="0"/>
              <w:marTop w:val="0"/>
              <w:marBottom w:val="0"/>
              <w:divBdr>
                <w:top w:val="none" w:sz="0" w:space="0" w:color="auto"/>
                <w:left w:val="none" w:sz="0" w:space="0" w:color="auto"/>
                <w:bottom w:val="none" w:sz="0" w:space="0" w:color="auto"/>
                <w:right w:val="none" w:sz="0" w:space="0" w:color="auto"/>
              </w:divBdr>
              <w:divsChild>
                <w:div w:id="225146941">
                  <w:marLeft w:val="0"/>
                  <w:marRight w:val="0"/>
                  <w:marTop w:val="0"/>
                  <w:marBottom w:val="0"/>
                  <w:divBdr>
                    <w:top w:val="none" w:sz="0" w:space="0" w:color="auto"/>
                    <w:left w:val="none" w:sz="0" w:space="0" w:color="auto"/>
                    <w:bottom w:val="none" w:sz="0" w:space="0" w:color="auto"/>
                    <w:right w:val="none" w:sz="0" w:space="0" w:color="auto"/>
                  </w:divBdr>
                  <w:divsChild>
                    <w:div w:id="983697669">
                      <w:marLeft w:val="300"/>
                      <w:marRight w:val="300"/>
                      <w:marTop w:val="180"/>
                      <w:marBottom w:val="180"/>
                      <w:divBdr>
                        <w:top w:val="none" w:sz="0" w:space="0" w:color="auto"/>
                        <w:left w:val="none" w:sz="0" w:space="0" w:color="auto"/>
                        <w:bottom w:val="none" w:sz="0" w:space="0" w:color="auto"/>
                        <w:right w:val="none" w:sz="0" w:space="0" w:color="auto"/>
                      </w:divBdr>
                      <w:divsChild>
                        <w:div w:id="38896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836004">
              <w:marLeft w:val="0"/>
              <w:marRight w:val="0"/>
              <w:marTop w:val="0"/>
              <w:marBottom w:val="0"/>
              <w:divBdr>
                <w:top w:val="none" w:sz="0" w:space="0" w:color="auto"/>
                <w:left w:val="none" w:sz="0" w:space="0" w:color="auto"/>
                <w:bottom w:val="none" w:sz="0" w:space="0" w:color="auto"/>
                <w:right w:val="none" w:sz="0" w:space="0" w:color="auto"/>
              </w:divBdr>
              <w:divsChild>
                <w:div w:id="766005269">
                  <w:marLeft w:val="0"/>
                  <w:marRight w:val="0"/>
                  <w:marTop w:val="0"/>
                  <w:marBottom w:val="0"/>
                  <w:divBdr>
                    <w:top w:val="none" w:sz="0" w:space="0" w:color="auto"/>
                    <w:left w:val="none" w:sz="0" w:space="0" w:color="auto"/>
                    <w:bottom w:val="none" w:sz="0" w:space="0" w:color="auto"/>
                    <w:right w:val="none" w:sz="0" w:space="0" w:color="auto"/>
                  </w:divBdr>
                  <w:divsChild>
                    <w:div w:id="647319098">
                      <w:marLeft w:val="300"/>
                      <w:marRight w:val="300"/>
                      <w:marTop w:val="180"/>
                      <w:marBottom w:val="180"/>
                      <w:divBdr>
                        <w:top w:val="none" w:sz="0" w:space="0" w:color="auto"/>
                        <w:left w:val="none" w:sz="0" w:space="0" w:color="auto"/>
                        <w:bottom w:val="none" w:sz="0" w:space="0" w:color="auto"/>
                        <w:right w:val="none" w:sz="0" w:space="0" w:color="auto"/>
                      </w:divBdr>
                      <w:divsChild>
                        <w:div w:id="43247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48661">
              <w:marLeft w:val="0"/>
              <w:marRight w:val="0"/>
              <w:marTop w:val="0"/>
              <w:marBottom w:val="0"/>
              <w:divBdr>
                <w:top w:val="none" w:sz="0" w:space="0" w:color="auto"/>
                <w:left w:val="none" w:sz="0" w:space="0" w:color="auto"/>
                <w:bottom w:val="none" w:sz="0" w:space="0" w:color="auto"/>
                <w:right w:val="none" w:sz="0" w:space="0" w:color="auto"/>
              </w:divBdr>
              <w:divsChild>
                <w:div w:id="1300649052">
                  <w:marLeft w:val="0"/>
                  <w:marRight w:val="0"/>
                  <w:marTop w:val="0"/>
                  <w:marBottom w:val="0"/>
                  <w:divBdr>
                    <w:top w:val="none" w:sz="0" w:space="0" w:color="auto"/>
                    <w:left w:val="none" w:sz="0" w:space="0" w:color="auto"/>
                    <w:bottom w:val="none" w:sz="0" w:space="0" w:color="auto"/>
                    <w:right w:val="none" w:sz="0" w:space="0" w:color="auto"/>
                  </w:divBdr>
                  <w:divsChild>
                    <w:div w:id="1214121646">
                      <w:marLeft w:val="300"/>
                      <w:marRight w:val="300"/>
                      <w:marTop w:val="180"/>
                      <w:marBottom w:val="180"/>
                      <w:divBdr>
                        <w:top w:val="none" w:sz="0" w:space="0" w:color="auto"/>
                        <w:left w:val="none" w:sz="0" w:space="0" w:color="auto"/>
                        <w:bottom w:val="none" w:sz="0" w:space="0" w:color="auto"/>
                        <w:right w:val="none" w:sz="0" w:space="0" w:color="auto"/>
                      </w:divBdr>
                    </w:div>
                  </w:divsChild>
                </w:div>
              </w:divsChild>
            </w:div>
            <w:div w:id="345210404">
              <w:marLeft w:val="0"/>
              <w:marRight w:val="0"/>
              <w:marTop w:val="0"/>
              <w:marBottom w:val="0"/>
              <w:divBdr>
                <w:top w:val="none" w:sz="0" w:space="0" w:color="auto"/>
                <w:left w:val="none" w:sz="0" w:space="0" w:color="auto"/>
                <w:bottom w:val="none" w:sz="0" w:space="0" w:color="auto"/>
                <w:right w:val="none" w:sz="0" w:space="0" w:color="auto"/>
              </w:divBdr>
              <w:divsChild>
                <w:div w:id="135075512">
                  <w:marLeft w:val="0"/>
                  <w:marRight w:val="0"/>
                  <w:marTop w:val="0"/>
                  <w:marBottom w:val="0"/>
                  <w:divBdr>
                    <w:top w:val="none" w:sz="0" w:space="0" w:color="auto"/>
                    <w:left w:val="none" w:sz="0" w:space="0" w:color="auto"/>
                    <w:bottom w:val="none" w:sz="0" w:space="0" w:color="auto"/>
                    <w:right w:val="none" w:sz="0" w:space="0" w:color="auto"/>
                  </w:divBdr>
                  <w:divsChild>
                    <w:div w:id="1644654380">
                      <w:marLeft w:val="300"/>
                      <w:marRight w:val="300"/>
                      <w:marTop w:val="180"/>
                      <w:marBottom w:val="180"/>
                      <w:divBdr>
                        <w:top w:val="none" w:sz="0" w:space="0" w:color="auto"/>
                        <w:left w:val="none" w:sz="0" w:space="0" w:color="auto"/>
                        <w:bottom w:val="none" w:sz="0" w:space="0" w:color="auto"/>
                        <w:right w:val="none" w:sz="0" w:space="0" w:color="auto"/>
                      </w:divBdr>
                      <w:divsChild>
                        <w:div w:id="132304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09129">
              <w:marLeft w:val="0"/>
              <w:marRight w:val="0"/>
              <w:marTop w:val="0"/>
              <w:marBottom w:val="0"/>
              <w:divBdr>
                <w:top w:val="none" w:sz="0" w:space="0" w:color="auto"/>
                <w:left w:val="none" w:sz="0" w:space="0" w:color="auto"/>
                <w:bottom w:val="none" w:sz="0" w:space="0" w:color="auto"/>
                <w:right w:val="none" w:sz="0" w:space="0" w:color="auto"/>
              </w:divBdr>
              <w:divsChild>
                <w:div w:id="1732340186">
                  <w:marLeft w:val="0"/>
                  <w:marRight w:val="0"/>
                  <w:marTop w:val="0"/>
                  <w:marBottom w:val="0"/>
                  <w:divBdr>
                    <w:top w:val="none" w:sz="0" w:space="0" w:color="auto"/>
                    <w:left w:val="none" w:sz="0" w:space="0" w:color="auto"/>
                    <w:bottom w:val="none" w:sz="0" w:space="0" w:color="auto"/>
                    <w:right w:val="none" w:sz="0" w:space="0" w:color="auto"/>
                  </w:divBdr>
                  <w:divsChild>
                    <w:div w:id="561991513">
                      <w:marLeft w:val="300"/>
                      <w:marRight w:val="300"/>
                      <w:marTop w:val="180"/>
                      <w:marBottom w:val="180"/>
                      <w:divBdr>
                        <w:top w:val="none" w:sz="0" w:space="0" w:color="auto"/>
                        <w:left w:val="none" w:sz="0" w:space="0" w:color="auto"/>
                        <w:bottom w:val="none" w:sz="0" w:space="0" w:color="auto"/>
                        <w:right w:val="none" w:sz="0" w:space="0" w:color="auto"/>
                      </w:divBdr>
                      <w:divsChild>
                        <w:div w:id="858784832">
                          <w:marLeft w:val="0"/>
                          <w:marRight w:val="0"/>
                          <w:marTop w:val="0"/>
                          <w:marBottom w:val="0"/>
                          <w:divBdr>
                            <w:top w:val="none" w:sz="0" w:space="0" w:color="auto"/>
                            <w:left w:val="none" w:sz="0" w:space="0" w:color="auto"/>
                            <w:bottom w:val="none" w:sz="0" w:space="0" w:color="auto"/>
                            <w:right w:val="none" w:sz="0" w:space="0" w:color="auto"/>
                          </w:divBdr>
                        </w:div>
                      </w:divsChild>
                    </w:div>
                    <w:div w:id="574557838">
                      <w:marLeft w:val="300"/>
                      <w:marRight w:val="300"/>
                      <w:marTop w:val="180"/>
                      <w:marBottom w:val="180"/>
                      <w:divBdr>
                        <w:top w:val="none" w:sz="0" w:space="0" w:color="auto"/>
                        <w:left w:val="none" w:sz="0" w:space="0" w:color="auto"/>
                        <w:bottom w:val="none" w:sz="0" w:space="0" w:color="auto"/>
                        <w:right w:val="none" w:sz="0" w:space="0" w:color="auto"/>
                      </w:divBdr>
                      <w:divsChild>
                        <w:div w:id="104251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511605">
              <w:marLeft w:val="0"/>
              <w:marRight w:val="0"/>
              <w:marTop w:val="0"/>
              <w:marBottom w:val="0"/>
              <w:divBdr>
                <w:top w:val="none" w:sz="0" w:space="0" w:color="auto"/>
                <w:left w:val="none" w:sz="0" w:space="0" w:color="auto"/>
                <w:bottom w:val="none" w:sz="0" w:space="0" w:color="auto"/>
                <w:right w:val="none" w:sz="0" w:space="0" w:color="auto"/>
              </w:divBdr>
            </w:div>
            <w:div w:id="809438846">
              <w:marLeft w:val="0"/>
              <w:marRight w:val="0"/>
              <w:marTop w:val="0"/>
              <w:marBottom w:val="0"/>
              <w:divBdr>
                <w:top w:val="none" w:sz="0" w:space="0" w:color="auto"/>
                <w:left w:val="none" w:sz="0" w:space="0" w:color="auto"/>
                <w:bottom w:val="none" w:sz="0" w:space="0" w:color="auto"/>
                <w:right w:val="none" w:sz="0" w:space="0" w:color="auto"/>
              </w:divBdr>
              <w:divsChild>
                <w:div w:id="1206601114">
                  <w:marLeft w:val="0"/>
                  <w:marRight w:val="0"/>
                  <w:marTop w:val="0"/>
                  <w:marBottom w:val="0"/>
                  <w:divBdr>
                    <w:top w:val="none" w:sz="0" w:space="0" w:color="auto"/>
                    <w:left w:val="none" w:sz="0" w:space="0" w:color="auto"/>
                    <w:bottom w:val="none" w:sz="0" w:space="0" w:color="auto"/>
                    <w:right w:val="none" w:sz="0" w:space="0" w:color="auto"/>
                  </w:divBdr>
                  <w:divsChild>
                    <w:div w:id="238297873">
                      <w:marLeft w:val="300"/>
                      <w:marRight w:val="300"/>
                      <w:marTop w:val="180"/>
                      <w:marBottom w:val="180"/>
                      <w:divBdr>
                        <w:top w:val="none" w:sz="0" w:space="0" w:color="auto"/>
                        <w:left w:val="none" w:sz="0" w:space="0" w:color="auto"/>
                        <w:bottom w:val="none" w:sz="0" w:space="0" w:color="auto"/>
                        <w:right w:val="none" w:sz="0" w:space="0" w:color="auto"/>
                      </w:divBdr>
                      <w:divsChild>
                        <w:div w:id="111617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51047">
              <w:marLeft w:val="0"/>
              <w:marRight w:val="0"/>
              <w:marTop w:val="0"/>
              <w:marBottom w:val="0"/>
              <w:divBdr>
                <w:top w:val="none" w:sz="0" w:space="0" w:color="auto"/>
                <w:left w:val="none" w:sz="0" w:space="0" w:color="auto"/>
                <w:bottom w:val="none" w:sz="0" w:space="0" w:color="auto"/>
                <w:right w:val="none" w:sz="0" w:space="0" w:color="auto"/>
              </w:divBdr>
              <w:divsChild>
                <w:div w:id="43259227">
                  <w:marLeft w:val="0"/>
                  <w:marRight w:val="0"/>
                  <w:marTop w:val="0"/>
                  <w:marBottom w:val="0"/>
                  <w:divBdr>
                    <w:top w:val="none" w:sz="0" w:space="0" w:color="auto"/>
                    <w:left w:val="none" w:sz="0" w:space="0" w:color="auto"/>
                    <w:bottom w:val="none" w:sz="0" w:space="0" w:color="auto"/>
                    <w:right w:val="none" w:sz="0" w:space="0" w:color="auto"/>
                  </w:divBdr>
                  <w:divsChild>
                    <w:div w:id="457380987">
                      <w:marLeft w:val="300"/>
                      <w:marRight w:val="300"/>
                      <w:marTop w:val="180"/>
                      <w:marBottom w:val="180"/>
                      <w:divBdr>
                        <w:top w:val="none" w:sz="0" w:space="0" w:color="auto"/>
                        <w:left w:val="none" w:sz="0" w:space="0" w:color="auto"/>
                        <w:bottom w:val="none" w:sz="0" w:space="0" w:color="auto"/>
                        <w:right w:val="none" w:sz="0" w:space="0" w:color="auto"/>
                      </w:divBdr>
                      <w:divsChild>
                        <w:div w:id="1572421577">
                          <w:marLeft w:val="0"/>
                          <w:marRight w:val="0"/>
                          <w:marTop w:val="0"/>
                          <w:marBottom w:val="0"/>
                          <w:divBdr>
                            <w:top w:val="none" w:sz="0" w:space="0" w:color="auto"/>
                            <w:left w:val="none" w:sz="0" w:space="0" w:color="auto"/>
                            <w:bottom w:val="none" w:sz="0" w:space="0" w:color="auto"/>
                            <w:right w:val="none" w:sz="0" w:space="0" w:color="auto"/>
                          </w:divBdr>
                        </w:div>
                      </w:divsChild>
                    </w:div>
                    <w:div w:id="1402481277">
                      <w:marLeft w:val="300"/>
                      <w:marRight w:val="300"/>
                      <w:marTop w:val="180"/>
                      <w:marBottom w:val="180"/>
                      <w:divBdr>
                        <w:top w:val="none" w:sz="0" w:space="0" w:color="auto"/>
                        <w:left w:val="none" w:sz="0" w:space="0" w:color="auto"/>
                        <w:bottom w:val="none" w:sz="0" w:space="0" w:color="auto"/>
                        <w:right w:val="none" w:sz="0" w:space="0" w:color="auto"/>
                      </w:divBdr>
                      <w:divsChild>
                        <w:div w:id="69083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098558">
              <w:marLeft w:val="0"/>
              <w:marRight w:val="0"/>
              <w:marTop w:val="0"/>
              <w:marBottom w:val="0"/>
              <w:divBdr>
                <w:top w:val="none" w:sz="0" w:space="0" w:color="auto"/>
                <w:left w:val="none" w:sz="0" w:space="0" w:color="auto"/>
                <w:bottom w:val="none" w:sz="0" w:space="0" w:color="auto"/>
                <w:right w:val="none" w:sz="0" w:space="0" w:color="auto"/>
              </w:divBdr>
            </w:div>
            <w:div w:id="1990747096">
              <w:marLeft w:val="0"/>
              <w:marRight w:val="0"/>
              <w:marTop w:val="0"/>
              <w:marBottom w:val="0"/>
              <w:divBdr>
                <w:top w:val="none" w:sz="0" w:space="0" w:color="auto"/>
                <w:left w:val="none" w:sz="0" w:space="0" w:color="auto"/>
                <w:bottom w:val="none" w:sz="0" w:space="0" w:color="auto"/>
                <w:right w:val="none" w:sz="0" w:space="0" w:color="auto"/>
              </w:divBdr>
              <w:divsChild>
                <w:div w:id="2011134781">
                  <w:marLeft w:val="0"/>
                  <w:marRight w:val="0"/>
                  <w:marTop w:val="0"/>
                  <w:marBottom w:val="0"/>
                  <w:divBdr>
                    <w:top w:val="none" w:sz="0" w:space="0" w:color="auto"/>
                    <w:left w:val="none" w:sz="0" w:space="0" w:color="auto"/>
                    <w:bottom w:val="none" w:sz="0" w:space="0" w:color="auto"/>
                    <w:right w:val="none" w:sz="0" w:space="0" w:color="auto"/>
                  </w:divBdr>
                  <w:divsChild>
                    <w:div w:id="1524320093">
                      <w:marLeft w:val="300"/>
                      <w:marRight w:val="300"/>
                      <w:marTop w:val="180"/>
                      <w:marBottom w:val="0"/>
                      <w:divBdr>
                        <w:top w:val="none" w:sz="0" w:space="0" w:color="auto"/>
                        <w:left w:val="none" w:sz="0" w:space="0" w:color="auto"/>
                        <w:bottom w:val="none" w:sz="0" w:space="0" w:color="auto"/>
                        <w:right w:val="none" w:sz="0" w:space="0" w:color="auto"/>
                      </w:divBdr>
                      <w:divsChild>
                        <w:div w:id="745079784">
                          <w:marLeft w:val="0"/>
                          <w:marRight w:val="0"/>
                          <w:marTop w:val="0"/>
                          <w:marBottom w:val="0"/>
                          <w:divBdr>
                            <w:top w:val="none" w:sz="0" w:space="0" w:color="auto"/>
                            <w:left w:val="none" w:sz="0" w:space="0" w:color="auto"/>
                            <w:bottom w:val="none" w:sz="0" w:space="0" w:color="auto"/>
                            <w:right w:val="none" w:sz="0" w:space="0" w:color="auto"/>
                          </w:divBdr>
                        </w:div>
                      </w:divsChild>
                    </w:div>
                    <w:div w:id="1395204702">
                      <w:marLeft w:val="300"/>
                      <w:marRight w:val="300"/>
                      <w:marTop w:val="0"/>
                      <w:marBottom w:val="180"/>
                      <w:divBdr>
                        <w:top w:val="none" w:sz="0" w:space="0" w:color="auto"/>
                        <w:left w:val="none" w:sz="0" w:space="0" w:color="auto"/>
                        <w:bottom w:val="none" w:sz="0" w:space="0" w:color="auto"/>
                        <w:right w:val="none" w:sz="0" w:space="0" w:color="auto"/>
                      </w:divBdr>
                    </w:div>
                  </w:divsChild>
                </w:div>
              </w:divsChild>
            </w:div>
            <w:div w:id="171258712">
              <w:marLeft w:val="0"/>
              <w:marRight w:val="0"/>
              <w:marTop w:val="0"/>
              <w:marBottom w:val="0"/>
              <w:divBdr>
                <w:top w:val="none" w:sz="0" w:space="0" w:color="auto"/>
                <w:left w:val="none" w:sz="0" w:space="0" w:color="auto"/>
                <w:bottom w:val="none" w:sz="0" w:space="0" w:color="auto"/>
                <w:right w:val="none" w:sz="0" w:space="0" w:color="auto"/>
              </w:divBdr>
              <w:divsChild>
                <w:div w:id="305624302">
                  <w:marLeft w:val="0"/>
                  <w:marRight w:val="0"/>
                  <w:marTop w:val="0"/>
                  <w:marBottom w:val="0"/>
                  <w:divBdr>
                    <w:top w:val="none" w:sz="0" w:space="0" w:color="auto"/>
                    <w:left w:val="none" w:sz="0" w:space="0" w:color="auto"/>
                    <w:bottom w:val="none" w:sz="0" w:space="0" w:color="auto"/>
                    <w:right w:val="none" w:sz="0" w:space="0" w:color="auto"/>
                  </w:divBdr>
                  <w:divsChild>
                    <w:div w:id="1758164594">
                      <w:marLeft w:val="300"/>
                      <w:marRight w:val="300"/>
                      <w:marTop w:val="180"/>
                      <w:marBottom w:val="180"/>
                      <w:divBdr>
                        <w:top w:val="none" w:sz="0" w:space="0" w:color="auto"/>
                        <w:left w:val="none" w:sz="0" w:space="0" w:color="auto"/>
                        <w:bottom w:val="none" w:sz="0" w:space="0" w:color="auto"/>
                        <w:right w:val="none" w:sz="0" w:space="0" w:color="auto"/>
                      </w:divBdr>
                      <w:divsChild>
                        <w:div w:id="21169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154167">
              <w:marLeft w:val="0"/>
              <w:marRight w:val="0"/>
              <w:marTop w:val="0"/>
              <w:marBottom w:val="0"/>
              <w:divBdr>
                <w:top w:val="none" w:sz="0" w:space="0" w:color="auto"/>
                <w:left w:val="none" w:sz="0" w:space="0" w:color="auto"/>
                <w:bottom w:val="none" w:sz="0" w:space="0" w:color="auto"/>
                <w:right w:val="none" w:sz="0" w:space="0" w:color="auto"/>
              </w:divBdr>
              <w:divsChild>
                <w:div w:id="2123720008">
                  <w:marLeft w:val="0"/>
                  <w:marRight w:val="0"/>
                  <w:marTop w:val="0"/>
                  <w:marBottom w:val="0"/>
                  <w:divBdr>
                    <w:top w:val="none" w:sz="0" w:space="0" w:color="auto"/>
                    <w:left w:val="none" w:sz="0" w:space="0" w:color="auto"/>
                    <w:bottom w:val="none" w:sz="0" w:space="0" w:color="auto"/>
                    <w:right w:val="none" w:sz="0" w:space="0" w:color="auto"/>
                  </w:divBdr>
                  <w:divsChild>
                    <w:div w:id="1318340803">
                      <w:marLeft w:val="300"/>
                      <w:marRight w:val="300"/>
                      <w:marTop w:val="180"/>
                      <w:marBottom w:val="180"/>
                      <w:divBdr>
                        <w:top w:val="none" w:sz="0" w:space="0" w:color="auto"/>
                        <w:left w:val="none" w:sz="0" w:space="0" w:color="auto"/>
                        <w:bottom w:val="none" w:sz="0" w:space="0" w:color="auto"/>
                        <w:right w:val="none" w:sz="0" w:space="0" w:color="auto"/>
                      </w:divBdr>
                      <w:divsChild>
                        <w:div w:id="133156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958466">
              <w:marLeft w:val="0"/>
              <w:marRight w:val="0"/>
              <w:marTop w:val="0"/>
              <w:marBottom w:val="0"/>
              <w:divBdr>
                <w:top w:val="none" w:sz="0" w:space="0" w:color="auto"/>
                <w:left w:val="none" w:sz="0" w:space="0" w:color="auto"/>
                <w:bottom w:val="none" w:sz="0" w:space="0" w:color="auto"/>
                <w:right w:val="none" w:sz="0" w:space="0" w:color="auto"/>
              </w:divBdr>
              <w:divsChild>
                <w:div w:id="1986661698">
                  <w:marLeft w:val="0"/>
                  <w:marRight w:val="0"/>
                  <w:marTop w:val="0"/>
                  <w:marBottom w:val="0"/>
                  <w:divBdr>
                    <w:top w:val="none" w:sz="0" w:space="0" w:color="auto"/>
                    <w:left w:val="none" w:sz="0" w:space="0" w:color="auto"/>
                    <w:bottom w:val="none" w:sz="0" w:space="0" w:color="auto"/>
                    <w:right w:val="none" w:sz="0" w:space="0" w:color="auto"/>
                  </w:divBdr>
                  <w:divsChild>
                    <w:div w:id="1648586888">
                      <w:marLeft w:val="300"/>
                      <w:marRight w:val="300"/>
                      <w:marTop w:val="180"/>
                      <w:marBottom w:val="0"/>
                      <w:divBdr>
                        <w:top w:val="none" w:sz="0" w:space="0" w:color="auto"/>
                        <w:left w:val="none" w:sz="0" w:space="0" w:color="auto"/>
                        <w:bottom w:val="none" w:sz="0" w:space="0" w:color="auto"/>
                        <w:right w:val="none" w:sz="0" w:space="0" w:color="auto"/>
                      </w:divBdr>
                      <w:divsChild>
                        <w:div w:id="1841656983">
                          <w:marLeft w:val="0"/>
                          <w:marRight w:val="0"/>
                          <w:marTop w:val="0"/>
                          <w:marBottom w:val="0"/>
                          <w:divBdr>
                            <w:top w:val="none" w:sz="0" w:space="0" w:color="auto"/>
                            <w:left w:val="none" w:sz="0" w:space="0" w:color="auto"/>
                            <w:bottom w:val="none" w:sz="0" w:space="0" w:color="auto"/>
                            <w:right w:val="none" w:sz="0" w:space="0" w:color="auto"/>
                          </w:divBdr>
                        </w:div>
                      </w:divsChild>
                    </w:div>
                    <w:div w:id="1149399298">
                      <w:marLeft w:val="300"/>
                      <w:marRight w:val="300"/>
                      <w:marTop w:val="0"/>
                      <w:marBottom w:val="180"/>
                      <w:divBdr>
                        <w:top w:val="none" w:sz="0" w:space="0" w:color="auto"/>
                        <w:left w:val="none" w:sz="0" w:space="0" w:color="auto"/>
                        <w:bottom w:val="none" w:sz="0" w:space="0" w:color="auto"/>
                        <w:right w:val="none" w:sz="0" w:space="0" w:color="auto"/>
                      </w:divBdr>
                    </w:div>
                  </w:divsChild>
                </w:div>
              </w:divsChild>
            </w:div>
            <w:div w:id="1044252238">
              <w:marLeft w:val="0"/>
              <w:marRight w:val="0"/>
              <w:marTop w:val="0"/>
              <w:marBottom w:val="0"/>
              <w:divBdr>
                <w:top w:val="none" w:sz="0" w:space="0" w:color="auto"/>
                <w:left w:val="none" w:sz="0" w:space="0" w:color="auto"/>
                <w:bottom w:val="none" w:sz="0" w:space="0" w:color="auto"/>
                <w:right w:val="none" w:sz="0" w:space="0" w:color="auto"/>
              </w:divBdr>
              <w:divsChild>
                <w:div w:id="1142889075">
                  <w:marLeft w:val="0"/>
                  <w:marRight w:val="0"/>
                  <w:marTop w:val="0"/>
                  <w:marBottom w:val="0"/>
                  <w:divBdr>
                    <w:top w:val="none" w:sz="0" w:space="0" w:color="auto"/>
                    <w:left w:val="none" w:sz="0" w:space="0" w:color="auto"/>
                    <w:bottom w:val="none" w:sz="0" w:space="0" w:color="auto"/>
                    <w:right w:val="none" w:sz="0" w:space="0" w:color="auto"/>
                  </w:divBdr>
                  <w:divsChild>
                    <w:div w:id="454325568">
                      <w:marLeft w:val="300"/>
                      <w:marRight w:val="300"/>
                      <w:marTop w:val="180"/>
                      <w:marBottom w:val="0"/>
                      <w:divBdr>
                        <w:top w:val="none" w:sz="0" w:space="0" w:color="auto"/>
                        <w:left w:val="none" w:sz="0" w:space="0" w:color="auto"/>
                        <w:bottom w:val="none" w:sz="0" w:space="0" w:color="auto"/>
                        <w:right w:val="none" w:sz="0" w:space="0" w:color="auto"/>
                      </w:divBdr>
                      <w:divsChild>
                        <w:div w:id="2099399559">
                          <w:marLeft w:val="0"/>
                          <w:marRight w:val="0"/>
                          <w:marTop w:val="0"/>
                          <w:marBottom w:val="300"/>
                          <w:divBdr>
                            <w:top w:val="none" w:sz="0" w:space="0" w:color="auto"/>
                            <w:left w:val="none" w:sz="0" w:space="0" w:color="auto"/>
                            <w:bottom w:val="none" w:sz="0" w:space="0" w:color="auto"/>
                            <w:right w:val="none" w:sz="0" w:space="0" w:color="auto"/>
                          </w:divBdr>
                        </w:div>
                      </w:divsChild>
                    </w:div>
                    <w:div w:id="1469594566">
                      <w:marLeft w:val="300"/>
                      <w:marRight w:val="300"/>
                      <w:marTop w:val="0"/>
                      <w:marBottom w:val="0"/>
                      <w:divBdr>
                        <w:top w:val="none" w:sz="0" w:space="0" w:color="auto"/>
                        <w:left w:val="none" w:sz="0" w:space="0" w:color="auto"/>
                        <w:bottom w:val="none" w:sz="0" w:space="0" w:color="auto"/>
                        <w:right w:val="none" w:sz="0" w:space="0" w:color="auto"/>
                      </w:divBdr>
                      <w:divsChild>
                        <w:div w:id="1086613737">
                          <w:marLeft w:val="0"/>
                          <w:marRight w:val="0"/>
                          <w:marTop w:val="0"/>
                          <w:marBottom w:val="0"/>
                          <w:divBdr>
                            <w:top w:val="none" w:sz="0" w:space="0" w:color="auto"/>
                            <w:left w:val="none" w:sz="0" w:space="0" w:color="auto"/>
                            <w:bottom w:val="none" w:sz="0" w:space="0" w:color="auto"/>
                            <w:right w:val="none" w:sz="0" w:space="0" w:color="auto"/>
                          </w:divBdr>
                        </w:div>
                      </w:divsChild>
                    </w:div>
                    <w:div w:id="1192262229">
                      <w:marLeft w:val="300"/>
                      <w:marRight w:val="300"/>
                      <w:marTop w:val="0"/>
                      <w:marBottom w:val="180"/>
                      <w:divBdr>
                        <w:top w:val="none" w:sz="0" w:space="0" w:color="auto"/>
                        <w:left w:val="none" w:sz="0" w:space="0" w:color="auto"/>
                        <w:bottom w:val="none" w:sz="0" w:space="0" w:color="auto"/>
                        <w:right w:val="none" w:sz="0" w:space="0" w:color="auto"/>
                      </w:divBdr>
                      <w:divsChild>
                        <w:div w:id="58622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10452">
              <w:marLeft w:val="0"/>
              <w:marRight w:val="0"/>
              <w:marTop w:val="0"/>
              <w:marBottom w:val="0"/>
              <w:divBdr>
                <w:top w:val="none" w:sz="0" w:space="0" w:color="auto"/>
                <w:left w:val="none" w:sz="0" w:space="0" w:color="auto"/>
                <w:bottom w:val="none" w:sz="0" w:space="0" w:color="auto"/>
                <w:right w:val="none" w:sz="0" w:space="0" w:color="auto"/>
              </w:divBdr>
            </w:div>
          </w:divsChild>
        </w:div>
        <w:div w:id="783771120">
          <w:marLeft w:val="0"/>
          <w:marRight w:val="0"/>
          <w:marTop w:val="0"/>
          <w:marBottom w:val="0"/>
          <w:divBdr>
            <w:top w:val="none" w:sz="0" w:space="0" w:color="auto"/>
            <w:left w:val="none" w:sz="0" w:space="0" w:color="auto"/>
            <w:bottom w:val="none" w:sz="0" w:space="0" w:color="auto"/>
            <w:right w:val="none" w:sz="0" w:space="0" w:color="auto"/>
          </w:divBdr>
          <w:divsChild>
            <w:div w:id="1033728459">
              <w:marLeft w:val="0"/>
              <w:marRight w:val="0"/>
              <w:marTop w:val="0"/>
              <w:marBottom w:val="0"/>
              <w:divBdr>
                <w:top w:val="none" w:sz="0" w:space="0" w:color="auto"/>
                <w:left w:val="none" w:sz="0" w:space="0" w:color="auto"/>
                <w:bottom w:val="none" w:sz="0" w:space="0" w:color="auto"/>
                <w:right w:val="none" w:sz="0" w:space="0" w:color="auto"/>
              </w:divBdr>
            </w:div>
            <w:div w:id="2146312656">
              <w:marLeft w:val="0"/>
              <w:marRight w:val="0"/>
              <w:marTop w:val="0"/>
              <w:marBottom w:val="0"/>
              <w:divBdr>
                <w:top w:val="none" w:sz="0" w:space="0" w:color="auto"/>
                <w:left w:val="none" w:sz="0" w:space="0" w:color="auto"/>
                <w:bottom w:val="none" w:sz="0" w:space="0" w:color="auto"/>
                <w:right w:val="none" w:sz="0" w:space="0" w:color="auto"/>
              </w:divBdr>
              <w:divsChild>
                <w:div w:id="1324360556">
                  <w:marLeft w:val="0"/>
                  <w:marRight w:val="0"/>
                  <w:marTop w:val="0"/>
                  <w:marBottom w:val="0"/>
                  <w:divBdr>
                    <w:top w:val="none" w:sz="0" w:space="0" w:color="auto"/>
                    <w:left w:val="none" w:sz="0" w:space="0" w:color="auto"/>
                    <w:bottom w:val="none" w:sz="0" w:space="0" w:color="auto"/>
                    <w:right w:val="none" w:sz="0" w:space="0" w:color="auto"/>
                  </w:divBdr>
                  <w:divsChild>
                    <w:div w:id="468977518">
                      <w:marLeft w:val="0"/>
                      <w:marRight w:val="0"/>
                      <w:marTop w:val="150"/>
                      <w:marBottom w:val="150"/>
                      <w:divBdr>
                        <w:top w:val="none" w:sz="0" w:space="0" w:color="auto"/>
                        <w:left w:val="none" w:sz="0" w:space="0" w:color="auto"/>
                        <w:bottom w:val="none" w:sz="0" w:space="0" w:color="auto"/>
                        <w:right w:val="none" w:sz="0" w:space="0" w:color="auto"/>
                      </w:divBdr>
                      <w:divsChild>
                        <w:div w:id="554270039">
                          <w:marLeft w:val="0"/>
                          <w:marRight w:val="0"/>
                          <w:marTop w:val="0"/>
                          <w:marBottom w:val="270"/>
                          <w:divBdr>
                            <w:top w:val="none" w:sz="0" w:space="0" w:color="auto"/>
                            <w:left w:val="none" w:sz="0" w:space="0" w:color="auto"/>
                            <w:bottom w:val="none" w:sz="0" w:space="0" w:color="auto"/>
                            <w:right w:val="none" w:sz="0" w:space="0" w:color="auto"/>
                          </w:divBdr>
                          <w:divsChild>
                            <w:div w:id="48104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dentistryandoralhealthupdate.createsend1.com/t/d-l-zjilljt-typkhljji-o/" TargetMode="External"/><Relationship Id="rId26" Type="http://schemas.openxmlformats.org/officeDocument/2006/relationships/hyperlink" Target="https://dentistryandoralhealthupdate.createsend1.com/t/d-l-zjilljt-typkhljji-q/" TargetMode="External"/><Relationship Id="rId39" Type="http://schemas.openxmlformats.org/officeDocument/2006/relationships/hyperlink" Target="https://dentistryandoralhealthupdate.createsend1.com/t/d-l-zjilljt-typkhljji-yk/" TargetMode="External"/><Relationship Id="rId21" Type="http://schemas.openxmlformats.org/officeDocument/2006/relationships/hyperlink" Target="https://dentistryandoralhealthupdate.createsend1.com/t/d-l-zjilljt-typkhljji-p/" TargetMode="External"/><Relationship Id="rId34" Type="http://schemas.openxmlformats.org/officeDocument/2006/relationships/hyperlink" Target="https://dentistryandoralhealthupdate.createsend1.com/t/d-l-zjilljt-typkhljji-s/" TargetMode="External"/><Relationship Id="rId42" Type="http://schemas.openxmlformats.org/officeDocument/2006/relationships/hyperlink" Target="https://dentistryandoralhealthupdate.createsend1.com/t/d-l-zjilljt-typkhljji-jr/" TargetMode="External"/><Relationship Id="rId47" Type="http://schemas.openxmlformats.org/officeDocument/2006/relationships/hyperlink" Target="https://dentistryandoralhealthupdate.createsend1.com/t/d-l-zjilljt-typkhljji-jd/" TargetMode="External"/><Relationship Id="rId50" Type="http://schemas.openxmlformats.org/officeDocument/2006/relationships/hyperlink" Target="https://dentistryandoralhealthupdate.createsend1.com/t/d-l-zjilljt-typkhljji-ju/" TargetMode="External"/><Relationship Id="rId55" Type="http://schemas.openxmlformats.org/officeDocument/2006/relationships/hyperlink" Target="https://dentistryandoralhealthupdate.createsend1.com/t/d-l-zjilljt-typkhljji-tt/" TargetMode="External"/><Relationship Id="rId63" Type="http://schemas.openxmlformats.org/officeDocument/2006/relationships/hyperlink" Target="https://dentistryandoralhealthupdate.createsend1.com/t/d-l-zjilljt-typkhljji-ir/" TargetMode="External"/><Relationship Id="rId68" Type="http://schemas.openxmlformats.org/officeDocument/2006/relationships/hyperlink" Target="https://dentistryandoralhealthupdate.createsend1.com/t/d-l-zjilljt-typkhljji-ik/" TargetMode="External"/><Relationship Id="rId76" Type="http://schemas.openxmlformats.org/officeDocument/2006/relationships/hyperlink" Target="https://dentistryandoralhealthupdate.createsend1.com/t/d-l-zjilljt-typkhljji-dd/" TargetMode="External"/><Relationship Id="rId7" Type="http://schemas.openxmlformats.org/officeDocument/2006/relationships/hyperlink" Target="https://dentistryandoralhealthupdate.createsend1.com/t/d-l-zjilljt-typkhljji-r/" TargetMode="External"/><Relationship Id="rId71" Type="http://schemas.openxmlformats.org/officeDocument/2006/relationships/hyperlink" Target="https://dentistryandoralhealthupdate.createsend1.com/t/d-l-zjilljt-typkhljji-dr/" TargetMode="External"/><Relationship Id="rId2" Type="http://schemas.openxmlformats.org/officeDocument/2006/relationships/styles" Target="styles.xml"/><Relationship Id="rId16" Type="http://schemas.openxmlformats.org/officeDocument/2006/relationships/hyperlink" Target="https://dentistryandoralhealthupdate.createsend1.com/t/d-l-zjilljt-typkhljji-k/" TargetMode="External"/><Relationship Id="rId29" Type="http://schemas.openxmlformats.org/officeDocument/2006/relationships/hyperlink" Target="https://dentistryandoralhealthupdate.createsend1.com/t/d-l-zjilljt-typkhljji-z/" TargetMode="External"/><Relationship Id="rId11" Type="http://schemas.openxmlformats.org/officeDocument/2006/relationships/hyperlink" Target="https://dentistryandoralhealthupdate.createsend1.com/t/d-l-zjilljt-typkhljji-i/" TargetMode="External"/><Relationship Id="rId24" Type="http://schemas.openxmlformats.org/officeDocument/2006/relationships/hyperlink" Target="https://dentistryandoralhealthupdate.createsend1.com/t/d-l-zjilljt-typkhljji-c/" TargetMode="External"/><Relationship Id="rId32" Type="http://schemas.openxmlformats.org/officeDocument/2006/relationships/hyperlink" Target="https://dentistryandoralhealthupdate.createsend1.com/t/d-l-zjilljt-typkhljji-e/" TargetMode="External"/><Relationship Id="rId37" Type="http://schemas.openxmlformats.org/officeDocument/2006/relationships/hyperlink" Target="https://dentistryandoralhealthupdate.createsend1.com/t/d-l-zjilljt-typkhljji-yd/" TargetMode="External"/><Relationship Id="rId40" Type="http://schemas.openxmlformats.org/officeDocument/2006/relationships/hyperlink" Target="https://dentistryandoralhealthupdate.createsend1.com/t/d-l-zjilljt-typkhljji-yu/" TargetMode="External"/><Relationship Id="rId45" Type="http://schemas.openxmlformats.org/officeDocument/2006/relationships/hyperlink" Target="https://dentistryandoralhealthupdate.createsend1.com/t/d-l-zjilljt-typkhljji-jt/" TargetMode="External"/><Relationship Id="rId53" Type="http://schemas.openxmlformats.org/officeDocument/2006/relationships/hyperlink" Target="https://dentistryandoralhealthupdate.createsend1.com/t/d-l-zjilljt-typkhljji-ty/" TargetMode="External"/><Relationship Id="rId58" Type="http://schemas.openxmlformats.org/officeDocument/2006/relationships/hyperlink" Target="https://dentistryandoralhealthupdate.createsend1.com/t/d-l-zjilljt-typkhljji-th/" TargetMode="External"/><Relationship Id="rId66" Type="http://schemas.openxmlformats.org/officeDocument/2006/relationships/hyperlink" Target="https://dentistryandoralhealthupdate.createsend1.com/t/d-l-zjilljt-typkhljji-id/" TargetMode="External"/><Relationship Id="rId74" Type="http://schemas.openxmlformats.org/officeDocument/2006/relationships/hyperlink" Target="https://dentistryandoralhealthupdate.createsend1.com/t/d-l-zjilljt-typkhljji-dt/" TargetMode="External"/><Relationship Id="rId79" Type="http://schemas.openxmlformats.org/officeDocument/2006/relationships/fontTable" Target="fontTable.xml"/><Relationship Id="rId5" Type="http://schemas.openxmlformats.org/officeDocument/2006/relationships/image" Target="media/image1.png"/><Relationship Id="rId61" Type="http://schemas.openxmlformats.org/officeDocument/2006/relationships/hyperlink" Target="https://dentistryandoralhealthupdate.createsend1.com/t/d-l-zjilljt-typkhljji-tu/" TargetMode="External"/><Relationship Id="rId10" Type="http://schemas.openxmlformats.org/officeDocument/2006/relationships/hyperlink" Target="https://dentistryandoralhealthupdate.createsend1.com/t/d-l-zjilljt-typkhljji-t/" TargetMode="External"/><Relationship Id="rId19" Type="http://schemas.openxmlformats.org/officeDocument/2006/relationships/hyperlink" Target="https://dentistryandoralhealthupdate.createsend1.com/t/d-l-zjilljt-typkhljji-b/" TargetMode="External"/><Relationship Id="rId31" Type="http://schemas.openxmlformats.org/officeDocument/2006/relationships/hyperlink" Target="https://dentistryandoralhealthupdate.createsend1.com/t/d-l-zjilljt-typkhljji-v/" TargetMode="External"/><Relationship Id="rId44" Type="http://schemas.openxmlformats.org/officeDocument/2006/relationships/hyperlink" Target="https://dentistryandoralhealthupdate.createsend1.com/t/d-l-zjilljt-typkhljji-jj/" TargetMode="External"/><Relationship Id="rId52" Type="http://schemas.openxmlformats.org/officeDocument/2006/relationships/hyperlink" Target="https://dentistryandoralhealthupdate.createsend1.com/t/d-l-zjilljt-typkhljji-tr/" TargetMode="External"/><Relationship Id="rId60" Type="http://schemas.openxmlformats.org/officeDocument/2006/relationships/hyperlink" Target="https://dentistryandoralhealthupdate.createsend1.com/t/d-l-zjilljt-typkhljji-tk/" TargetMode="External"/><Relationship Id="rId65" Type="http://schemas.openxmlformats.org/officeDocument/2006/relationships/hyperlink" Target="https://dentistryandoralhealthupdate.createsend1.com/t/d-l-zjilljt-typkhljji-ii/" TargetMode="External"/><Relationship Id="rId73" Type="http://schemas.openxmlformats.org/officeDocument/2006/relationships/hyperlink" Target="https://dentistryandoralhealthupdate.createsend1.com/t/d-l-zjilljt-typkhljji-dj/" TargetMode="External"/><Relationship Id="rId78"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s://dentistryandoralhealthupdate.createsend1.com/t/d-l-zjilljt-typkhljji-j/" TargetMode="External"/><Relationship Id="rId14" Type="http://schemas.openxmlformats.org/officeDocument/2006/relationships/hyperlink" Target="https://dentistryandoralhealthupdate.createsend1.com/t/d-l-zjilljt-typkhljji-d/" TargetMode="External"/><Relationship Id="rId22" Type="http://schemas.openxmlformats.org/officeDocument/2006/relationships/hyperlink" Target="https://dentistryandoralhealthupdate.createsend1.com/t/d-l-zjilljt-typkhljji-x/" TargetMode="External"/><Relationship Id="rId27" Type="http://schemas.openxmlformats.org/officeDocument/2006/relationships/hyperlink" Target="https://dentistryandoralhealthupdate.createsend1.com/t/d-l-zjilljt-typkhljji-a/" TargetMode="External"/><Relationship Id="rId30" Type="http://schemas.openxmlformats.org/officeDocument/2006/relationships/hyperlink" Target="mailto:clinicalLeadership@leadershipacademy.nhs.uk" TargetMode="External"/><Relationship Id="rId35" Type="http://schemas.openxmlformats.org/officeDocument/2006/relationships/hyperlink" Target="https://dentistryandoralhealthupdate.createsend1.com/t/d-l-zjilljt-typkhljji-g/" TargetMode="External"/><Relationship Id="rId43" Type="http://schemas.openxmlformats.org/officeDocument/2006/relationships/hyperlink" Target="https://dentistryandoralhealthupdate.createsend1.com/t/d-l-zjilljt-typkhljji-jy/" TargetMode="External"/><Relationship Id="rId48" Type="http://schemas.openxmlformats.org/officeDocument/2006/relationships/hyperlink" Target="https://dentistryandoralhealthupdate.createsend1.com/t/d-l-zjilljt-typkhljji-jh/" TargetMode="External"/><Relationship Id="rId56" Type="http://schemas.openxmlformats.org/officeDocument/2006/relationships/hyperlink" Target="https://dentistryandoralhealthupdate.createsend1.com/t/d-l-zjilljt-typkhljji-ti/" TargetMode="External"/><Relationship Id="rId64" Type="http://schemas.openxmlformats.org/officeDocument/2006/relationships/hyperlink" Target="https://dentistryandoralhealthupdate.createsend1.com/t/d-l-zjilljt-typkhljji-iy/" TargetMode="External"/><Relationship Id="rId69" Type="http://schemas.openxmlformats.org/officeDocument/2006/relationships/hyperlink" Target="https://dentistryandoralhealthupdate.createsend1.com/t/d-l-zjilljt-typkhljji-iu/" TargetMode="External"/><Relationship Id="rId77" Type="http://schemas.openxmlformats.org/officeDocument/2006/relationships/hyperlink" Target="https://dentistryandoralhealthupdate.createsend1.com/t/d-l-zjilljt-typkhljji-dh/" TargetMode="External"/><Relationship Id="rId8" Type="http://schemas.openxmlformats.org/officeDocument/2006/relationships/hyperlink" Target="https://dentistryandoralhealthupdate.createsend1.com/t/d-l-zjilljt-typkhljji-y/" TargetMode="External"/><Relationship Id="rId51" Type="http://schemas.openxmlformats.org/officeDocument/2006/relationships/hyperlink" Target="https://dentistryandoralhealthupdate.createsend1.com/t/d-l-zjilljt-typkhljji-tl/" TargetMode="External"/><Relationship Id="rId72" Type="http://schemas.openxmlformats.org/officeDocument/2006/relationships/hyperlink" Target="https://dentistryandoralhealthupdate.createsend1.com/t/d-l-zjilljt-typkhljji-dy/"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hyperlink" Target="https://dentistryandoralhealthupdate.createsend1.com/t/d-l-zjilljt-typkhljji-u/" TargetMode="External"/><Relationship Id="rId25" Type="http://schemas.openxmlformats.org/officeDocument/2006/relationships/image" Target="media/image5.png"/><Relationship Id="rId33" Type="http://schemas.openxmlformats.org/officeDocument/2006/relationships/image" Target="media/image6.jpeg"/><Relationship Id="rId38" Type="http://schemas.openxmlformats.org/officeDocument/2006/relationships/hyperlink" Target="https://dentistryandoralhealthupdate.createsend1.com/t/d-l-zjilljt-typkhljji-yh/" TargetMode="External"/><Relationship Id="rId46" Type="http://schemas.openxmlformats.org/officeDocument/2006/relationships/hyperlink" Target="https://dentistryandoralhealthupdate.createsend1.com/t/d-l-zjilljt-typkhljji-ji/" TargetMode="External"/><Relationship Id="rId59" Type="http://schemas.openxmlformats.org/officeDocument/2006/relationships/hyperlink" Target="mailto:England.CDOExecutive@nhs.net" TargetMode="External"/><Relationship Id="rId67" Type="http://schemas.openxmlformats.org/officeDocument/2006/relationships/hyperlink" Target="https://dentistryandoralhealthupdate.createsend1.com/t/d-l-zjilljt-typkhljji-ih/" TargetMode="External"/><Relationship Id="rId20" Type="http://schemas.openxmlformats.org/officeDocument/2006/relationships/hyperlink" Target="https://dentistryandoralhealthupdate.createsend1.com/t/d-l-zjilljt-typkhljji-n/" TargetMode="External"/><Relationship Id="rId41" Type="http://schemas.openxmlformats.org/officeDocument/2006/relationships/hyperlink" Target="https://dentistryandoralhealthupdate.createsend1.com/t/d-l-zjilljt-typkhljji-jl/" TargetMode="External"/><Relationship Id="rId54" Type="http://schemas.openxmlformats.org/officeDocument/2006/relationships/hyperlink" Target="https://dentistryandoralhealthupdate.createsend1.com/t/d-l-zjilljt-typkhljji-tj/" TargetMode="External"/><Relationship Id="rId62" Type="http://schemas.openxmlformats.org/officeDocument/2006/relationships/hyperlink" Target="https://dentistryandoralhealthupdate.createsend1.com/t/d-l-zjilljt-typkhljji-il/" TargetMode="External"/><Relationship Id="rId70" Type="http://schemas.openxmlformats.org/officeDocument/2006/relationships/hyperlink" Target="https://dentistryandoralhealthupdate.createsend1.com/t/d-l-zjilljt-typkhljji-dl/" TargetMode="External"/><Relationship Id="rId75" Type="http://schemas.openxmlformats.org/officeDocument/2006/relationships/hyperlink" Target="https://dentistryandoralhealthupdate.createsend1.com/t/d-l-zjilljt-typkhljji-di/" TargetMode="Externa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s://dentistryandoralhealthupdate.createsend1.com/t/d-l-zjilljt-typkhljji-h/" TargetMode="External"/><Relationship Id="rId23" Type="http://schemas.openxmlformats.org/officeDocument/2006/relationships/hyperlink" Target="https://dentistryandoralhealthupdate.createsend1.com/t/d-l-zjilljt-typkhljji-m/" TargetMode="External"/><Relationship Id="rId28" Type="http://schemas.openxmlformats.org/officeDocument/2006/relationships/hyperlink" Target="https://dentistryandoralhealthupdate.createsend1.com/t/d-l-zjilljt-typkhljji-f/" TargetMode="External"/><Relationship Id="rId36" Type="http://schemas.openxmlformats.org/officeDocument/2006/relationships/hyperlink" Target="https://dentistryandoralhealthupdate.createsend1.com/t/d-l-zjilljt-typkhljji-w/" TargetMode="External"/><Relationship Id="rId49" Type="http://schemas.openxmlformats.org/officeDocument/2006/relationships/hyperlink" Target="https://dentistryandoralhealthupdate.createsend1.com/t/d-l-zjilljt-typkhljji-jk/" TargetMode="External"/><Relationship Id="rId57" Type="http://schemas.openxmlformats.org/officeDocument/2006/relationships/hyperlink" Target="https://dentistryandoralhealthupdate.createsend1.com/t/d-l-zjilljt-typkhljji-t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3146</Words>
  <Characters>17937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2023-01-11T20:20:00Z</dcterms:created>
  <dcterms:modified xsi:type="dcterms:W3CDTF">2023-01-11T20:41:00Z</dcterms:modified>
</cp:coreProperties>
</file>