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shd w:val="clear" w:color="auto" w:fill="FFFFFF"/>
        <w:tblCellMar>
          <w:left w:w="0" w:type="dxa"/>
          <w:right w:w="0" w:type="dxa"/>
        </w:tblCellMar>
        <w:tblLook w:val="04A0" w:firstRow="1" w:lastRow="0" w:firstColumn="1" w:lastColumn="0" w:noHBand="0" w:noVBand="1"/>
      </w:tblPr>
      <w:tblGrid>
        <w:gridCol w:w="9026"/>
      </w:tblGrid>
      <w:tr w:rsidR="005D1B02" w:rsidRPr="005D1B02" w:rsidTr="005D1B02">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5D1B02" w:rsidRPr="005D1B02">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5D1B02" w:rsidRPr="005D1B02">
                    <w:tc>
                      <w:tcPr>
                        <w:tcW w:w="0" w:type="auto"/>
                        <w:shd w:val="clear" w:color="auto" w:fill="auto"/>
                        <w:tcMar>
                          <w:top w:w="0" w:type="dxa"/>
                          <w:left w:w="270" w:type="dxa"/>
                          <w:bottom w:w="135" w:type="dxa"/>
                          <w:right w:w="270" w:type="dxa"/>
                        </w:tcMar>
                        <w:hideMark/>
                      </w:tcPr>
                      <w:p w:rsidR="005D1B02" w:rsidRPr="005D1B02" w:rsidRDefault="005D1B02" w:rsidP="005D1B02">
                        <w:pPr>
                          <w:spacing w:after="0" w:line="488" w:lineRule="atLeast"/>
                          <w:jc w:val="center"/>
                          <w:outlineLvl w:val="0"/>
                          <w:rPr>
                            <w:rFonts w:ascii="Helvetica" w:eastAsia="Times New Roman" w:hAnsi="Helvetica" w:cs="Helvetica"/>
                            <w:b/>
                            <w:bCs/>
                            <w:color w:val="202020"/>
                            <w:kern w:val="36"/>
                            <w:sz w:val="39"/>
                            <w:szCs w:val="39"/>
                            <w:lang w:eastAsia="en-GB"/>
                          </w:rPr>
                        </w:pPr>
                        <w:r w:rsidRPr="005D1B02">
                          <w:rPr>
                            <w:rFonts w:ascii="Helvetica" w:eastAsia="Times New Roman" w:hAnsi="Helvetica" w:cs="Helvetica"/>
                            <w:b/>
                            <w:bCs/>
                            <w:color w:val="202020"/>
                            <w:kern w:val="36"/>
                            <w:sz w:val="39"/>
                            <w:szCs w:val="39"/>
                            <w:lang w:eastAsia="en-GB"/>
                          </w:rPr>
                          <w:t>H2 and a roundup of late September news</w:t>
                        </w:r>
                      </w:p>
                    </w:tc>
                  </w:tr>
                </w:tbl>
                <w:p w:rsidR="005D1B02" w:rsidRPr="005D1B02" w:rsidRDefault="005D1B02" w:rsidP="005D1B02">
                  <w:pPr>
                    <w:spacing w:after="0" w:line="240" w:lineRule="auto"/>
                    <w:rPr>
                      <w:rFonts w:ascii="Times New Roman" w:eastAsia="Times New Roman" w:hAnsi="Times New Roman" w:cs="Times New Roman"/>
                      <w:sz w:val="24"/>
                      <w:szCs w:val="24"/>
                      <w:lang w:eastAsia="en-GB"/>
                    </w:rPr>
                  </w:pPr>
                </w:p>
              </w:tc>
            </w:tr>
          </w:tbl>
          <w:p w:rsidR="005D1B02" w:rsidRPr="005D1B02" w:rsidRDefault="005D1B02" w:rsidP="005D1B02">
            <w:pPr>
              <w:spacing w:after="0" w:line="240" w:lineRule="auto"/>
              <w:rPr>
                <w:rFonts w:ascii="Helvetica" w:eastAsia="Times New Roman" w:hAnsi="Helvetica" w:cs="Helvetica"/>
                <w:color w:val="000000"/>
                <w:sz w:val="20"/>
                <w:szCs w:val="20"/>
                <w:lang w:eastAsia="en-GB"/>
              </w:rPr>
            </w:pPr>
          </w:p>
        </w:tc>
      </w:tr>
      <w:tr w:rsidR="005D1B02" w:rsidRPr="005D1B02" w:rsidTr="005D1B02">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5D1B02" w:rsidRPr="005D1B02">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5D1B02" w:rsidRPr="005D1B02">
                    <w:tc>
                      <w:tcPr>
                        <w:tcW w:w="0" w:type="auto"/>
                        <w:shd w:val="clear" w:color="auto" w:fill="auto"/>
                        <w:tcMar>
                          <w:top w:w="0" w:type="dxa"/>
                          <w:left w:w="270" w:type="dxa"/>
                          <w:bottom w:w="135" w:type="dxa"/>
                          <w:right w:w="270" w:type="dxa"/>
                        </w:tcMar>
                        <w:hideMark/>
                      </w:tcPr>
                      <w:p w:rsidR="005D1B02" w:rsidRPr="005D1B02" w:rsidRDefault="005D1B02" w:rsidP="005D1B02">
                        <w:pPr>
                          <w:spacing w:after="0" w:line="360" w:lineRule="atLeast"/>
                          <w:rPr>
                            <w:rFonts w:ascii="Helvetica" w:eastAsia="Times New Roman" w:hAnsi="Helvetica" w:cs="Helvetica"/>
                            <w:color w:val="202020"/>
                            <w:sz w:val="24"/>
                            <w:szCs w:val="24"/>
                            <w:lang w:eastAsia="en-GB"/>
                          </w:rPr>
                        </w:pPr>
                        <w:r w:rsidRPr="005D1B02">
                          <w:rPr>
                            <w:rFonts w:ascii="Helvetica" w:eastAsia="Times New Roman" w:hAnsi="Helvetica" w:cs="Helvetica"/>
                            <w:color w:val="202020"/>
                            <w:sz w:val="24"/>
                            <w:szCs w:val="24"/>
                            <w:lang w:eastAsia="en-GB"/>
                          </w:rPr>
                          <w:t>Dear colleague,</w:t>
                        </w:r>
                        <w:r w:rsidRPr="005D1B02">
                          <w:rPr>
                            <w:rFonts w:ascii="Helvetica" w:eastAsia="Times New Roman" w:hAnsi="Helvetica" w:cs="Helvetica"/>
                            <w:color w:val="202020"/>
                            <w:sz w:val="24"/>
                            <w:szCs w:val="24"/>
                            <w:lang w:eastAsia="en-GB"/>
                          </w:rPr>
                          <w:br/>
                          <w:t> </w:t>
                        </w:r>
                        <w:r w:rsidRPr="005D1B02">
                          <w:rPr>
                            <w:rFonts w:ascii="Helvetica" w:eastAsia="Times New Roman" w:hAnsi="Helvetica" w:cs="Helvetica"/>
                            <w:color w:val="202020"/>
                            <w:sz w:val="24"/>
                            <w:szCs w:val="24"/>
                            <w:lang w:eastAsia="en-GB"/>
                          </w:rPr>
                          <w:br/>
                          <w:t>In the last week, there has been a flurry of dental-related messages. I have included the following in this newsbyte update. </w:t>
                        </w:r>
                      </w:p>
                      <w:p w:rsidR="005D1B02" w:rsidRPr="005D1B02" w:rsidRDefault="005D1B02" w:rsidP="005D1B02">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5D1B02">
                          <w:rPr>
                            <w:rFonts w:ascii="Helvetica" w:eastAsia="Times New Roman" w:hAnsi="Helvetica" w:cs="Helvetica"/>
                            <w:color w:val="202020"/>
                            <w:sz w:val="24"/>
                            <w:szCs w:val="24"/>
                            <w:lang w:eastAsia="en-GB"/>
                          </w:rPr>
                          <w:t>H2</w:t>
                        </w:r>
                      </w:p>
                      <w:p w:rsidR="005D1B02" w:rsidRPr="005D1B02" w:rsidRDefault="005D1B02" w:rsidP="005D1B02">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5D1B02">
                          <w:rPr>
                            <w:rFonts w:ascii="Helvetica" w:eastAsia="Times New Roman" w:hAnsi="Helvetica" w:cs="Helvetica"/>
                            <w:color w:val="202020"/>
                            <w:sz w:val="24"/>
                            <w:szCs w:val="24"/>
                            <w:lang w:eastAsia="en-GB"/>
                          </w:rPr>
                          <w:t>Nominations for BDA elections, including GDPC reps</w:t>
                        </w:r>
                      </w:p>
                      <w:p w:rsidR="005D1B02" w:rsidRPr="005D1B02" w:rsidRDefault="005D1B02" w:rsidP="005D1B02">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5D1B02">
                          <w:rPr>
                            <w:rFonts w:ascii="Helvetica" w:eastAsia="Times New Roman" w:hAnsi="Helvetica" w:cs="Helvetica"/>
                            <w:color w:val="202020"/>
                            <w:sz w:val="24"/>
                            <w:szCs w:val="24"/>
                            <w:lang w:eastAsia="en-GB"/>
                          </w:rPr>
                          <w:t>Paying Annual Retention Fee by instalments</w:t>
                        </w:r>
                      </w:p>
                      <w:p w:rsidR="005D1B02" w:rsidRPr="005D1B02" w:rsidRDefault="005D1B02" w:rsidP="005D1B02">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5D1B02">
                          <w:rPr>
                            <w:rFonts w:ascii="Helvetica" w:eastAsia="Times New Roman" w:hAnsi="Helvetica" w:cs="Helvetica"/>
                            <w:color w:val="202020"/>
                            <w:sz w:val="24"/>
                            <w:szCs w:val="24"/>
                            <w:lang w:eastAsia="en-GB"/>
                          </w:rPr>
                          <w:t>Isolation of fully-vaccinated staff if a household member has COVID</w:t>
                        </w:r>
                      </w:p>
                      <w:p w:rsidR="005D1B02" w:rsidRPr="005D1B02" w:rsidRDefault="005D1B02" w:rsidP="005D1B02">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5D1B02">
                          <w:rPr>
                            <w:rFonts w:ascii="Helvetica" w:eastAsia="Times New Roman" w:hAnsi="Helvetica" w:cs="Helvetica"/>
                            <w:color w:val="202020"/>
                            <w:sz w:val="24"/>
                            <w:szCs w:val="24"/>
                            <w:lang w:eastAsia="en-GB"/>
                          </w:rPr>
                          <w:t>Delivering Better Oral Health: the latest edition</w:t>
                        </w:r>
                      </w:p>
                      <w:p w:rsidR="005D1B02" w:rsidRPr="005D1B02" w:rsidRDefault="005D1B02" w:rsidP="005D1B02">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5D1B02">
                          <w:rPr>
                            <w:rFonts w:ascii="Helvetica" w:eastAsia="Times New Roman" w:hAnsi="Helvetica" w:cs="Helvetica"/>
                            <w:color w:val="202020"/>
                            <w:sz w:val="24"/>
                            <w:szCs w:val="24"/>
                            <w:lang w:eastAsia="en-GB"/>
                          </w:rPr>
                          <w:t>CMOs back water fluoridation</w:t>
                        </w:r>
                      </w:p>
                      <w:p w:rsidR="005D1B02" w:rsidRPr="005D1B02" w:rsidRDefault="005D1B02" w:rsidP="005D1B02">
                        <w:pPr>
                          <w:spacing w:after="0" w:line="360" w:lineRule="atLeast"/>
                          <w:rPr>
                            <w:rFonts w:ascii="Helvetica" w:eastAsia="Times New Roman" w:hAnsi="Helvetica" w:cs="Helvetica"/>
                            <w:color w:val="202020"/>
                            <w:sz w:val="24"/>
                            <w:szCs w:val="24"/>
                            <w:lang w:eastAsia="en-GB"/>
                          </w:rPr>
                        </w:pPr>
                        <w:r w:rsidRPr="005D1B02">
                          <w:rPr>
                            <w:rFonts w:ascii="Helvetica" w:eastAsia="Times New Roman" w:hAnsi="Helvetica" w:cs="Helvetica"/>
                            <w:color w:val="202020"/>
                            <w:sz w:val="24"/>
                            <w:szCs w:val="24"/>
                            <w:lang w:eastAsia="en-GB"/>
                          </w:rPr>
                          <w:t>  </w:t>
                        </w:r>
                        <w:r w:rsidRPr="005D1B02">
                          <w:rPr>
                            <w:rFonts w:ascii="Helvetica" w:eastAsia="Times New Roman" w:hAnsi="Helvetica" w:cs="Helvetica"/>
                            <w:color w:val="202020"/>
                            <w:sz w:val="24"/>
                            <w:szCs w:val="24"/>
                            <w:lang w:eastAsia="en-GB"/>
                          </w:rPr>
                          <w:br/>
                        </w:r>
                        <w:r w:rsidRPr="005D1B02">
                          <w:rPr>
                            <w:rFonts w:ascii="Helvetica" w:eastAsia="Times New Roman" w:hAnsi="Helvetica" w:cs="Helvetica"/>
                            <w:b/>
                            <w:bCs/>
                            <w:color w:val="202020"/>
                            <w:sz w:val="24"/>
                            <w:szCs w:val="24"/>
                            <w:u w:val="single"/>
                            <w:lang w:eastAsia="en-GB"/>
                          </w:rPr>
                          <w:t>H2</w:t>
                        </w:r>
                        <w:r w:rsidRPr="005D1B02">
                          <w:rPr>
                            <w:rFonts w:ascii="Helvetica" w:eastAsia="Times New Roman" w:hAnsi="Helvetica" w:cs="Helvetica"/>
                            <w:color w:val="202020"/>
                            <w:sz w:val="24"/>
                            <w:szCs w:val="24"/>
                            <w:lang w:eastAsia="en-GB"/>
                          </w:rPr>
                          <w:br/>
                          <w:t> </w:t>
                        </w:r>
                        <w:r w:rsidRPr="005D1B02">
                          <w:rPr>
                            <w:rFonts w:ascii="Helvetica" w:eastAsia="Times New Roman" w:hAnsi="Helvetica" w:cs="Helvetica"/>
                            <w:color w:val="202020"/>
                            <w:sz w:val="24"/>
                            <w:szCs w:val="24"/>
                            <w:lang w:eastAsia="en-GB"/>
                          </w:rPr>
                          <w:br/>
                          <w:t>Funding for NHS high street dentists has been subject to </w:t>
                        </w:r>
                        <w:r w:rsidRPr="005D1B02">
                          <w:rPr>
                            <w:rFonts w:ascii="Helvetica" w:eastAsia="Times New Roman" w:hAnsi="Helvetica" w:cs="Helvetica"/>
                            <w:color w:val="202020"/>
                            <w:sz w:val="24"/>
                            <w:szCs w:val="24"/>
                            <w:u w:val="single"/>
                            <w:lang w:eastAsia="en-GB"/>
                          </w:rPr>
                          <w:t>imposed activity targets</w:t>
                        </w:r>
                        <w:r w:rsidRPr="005D1B02">
                          <w:rPr>
                            <w:rFonts w:ascii="Helvetica" w:eastAsia="Times New Roman" w:hAnsi="Helvetica" w:cs="Helvetica"/>
                            <w:color w:val="202020"/>
                            <w:sz w:val="24"/>
                            <w:szCs w:val="24"/>
                            <w:lang w:eastAsia="en-GB"/>
                          </w:rPr>
                          <w:t> from 1 January 2021, which obliged contract holders to hit a threshold of 45% of the pre-COVID activity or face financial penalties. This target rose to 60% from 1 April. At every step, dentists have been given last-minute notification to prepare for radical changes in their working model.</w:t>
                        </w:r>
                        <w:r w:rsidRPr="005D1B02">
                          <w:rPr>
                            <w:rFonts w:ascii="Helvetica" w:eastAsia="Times New Roman" w:hAnsi="Helvetica" w:cs="Helvetica"/>
                            <w:color w:val="202020"/>
                            <w:sz w:val="24"/>
                            <w:szCs w:val="24"/>
                            <w:lang w:eastAsia="en-GB"/>
                          </w:rPr>
                          <w:br/>
                          <w:t> </w:t>
                        </w:r>
                        <w:r w:rsidRPr="005D1B02">
                          <w:rPr>
                            <w:rFonts w:ascii="Helvetica" w:eastAsia="Times New Roman" w:hAnsi="Helvetica" w:cs="Helvetica"/>
                            <w:color w:val="202020"/>
                            <w:sz w:val="24"/>
                            <w:szCs w:val="24"/>
                            <w:lang w:eastAsia="en-GB"/>
                          </w:rPr>
                          <w:br/>
                          <w:t>This approach has been widely criticised as setting perverse incentives to prioritise routine over urgent care – or ‘volume over need’.</w:t>
                        </w:r>
                        <w:r w:rsidRPr="005D1B02">
                          <w:rPr>
                            <w:rFonts w:ascii="Helvetica" w:eastAsia="Times New Roman" w:hAnsi="Helvetica" w:cs="Helvetica"/>
                            <w:color w:val="202020"/>
                            <w:sz w:val="24"/>
                            <w:szCs w:val="24"/>
                            <w:lang w:eastAsia="en-GB"/>
                          </w:rPr>
                          <w:br/>
                          <w:t> </w:t>
                        </w:r>
                        <w:r w:rsidRPr="005D1B02">
                          <w:rPr>
                            <w:rFonts w:ascii="Helvetica" w:eastAsia="Times New Roman" w:hAnsi="Helvetica" w:cs="Helvetica"/>
                            <w:color w:val="202020"/>
                            <w:sz w:val="24"/>
                            <w:szCs w:val="24"/>
                            <w:lang w:eastAsia="en-GB"/>
                          </w:rPr>
                          <w:br/>
                          <w:t>The BDA has underlined this approach was wholly at odds with comments from the Prime Minister made just last week, when he stressed </w:t>
                        </w:r>
                        <w:r w:rsidRPr="005D1B02">
                          <w:rPr>
                            <w:rFonts w:ascii="Helvetica" w:eastAsia="Times New Roman" w:hAnsi="Helvetica" w:cs="Helvetica"/>
                            <w:b/>
                            <w:bCs/>
                            <w:color w:val="202020"/>
                            <w:sz w:val="24"/>
                            <w:szCs w:val="24"/>
                            <w:lang w:eastAsia="en-GB"/>
                          </w:rPr>
                          <w:t>“we want the NHS to be a better place for the dental profession.”</w:t>
                        </w:r>
                        <w:r w:rsidRPr="005D1B02">
                          <w:rPr>
                            <w:rFonts w:ascii="Helvetica" w:eastAsia="Times New Roman" w:hAnsi="Helvetica" w:cs="Helvetica"/>
                            <w:color w:val="202020"/>
                            <w:sz w:val="24"/>
                            <w:szCs w:val="24"/>
                            <w:lang w:eastAsia="en-GB"/>
                          </w:rPr>
                          <w:t> The union has continued to press for a fair deal in ongoing negotiations, warning that further increases would put untenable pressure on practices and drive dedicated clinicians out of the NHS.</w:t>
                        </w:r>
                        <w:r w:rsidRPr="005D1B02">
                          <w:rPr>
                            <w:rFonts w:ascii="Helvetica" w:eastAsia="Times New Roman" w:hAnsi="Helvetica" w:cs="Helvetica"/>
                            <w:color w:val="202020"/>
                            <w:sz w:val="24"/>
                            <w:szCs w:val="24"/>
                            <w:lang w:eastAsia="en-GB"/>
                          </w:rPr>
                          <w:br/>
                          <w:t> </w:t>
                        </w:r>
                        <w:r w:rsidRPr="005D1B02">
                          <w:rPr>
                            <w:rFonts w:ascii="Helvetica" w:eastAsia="Times New Roman" w:hAnsi="Helvetica" w:cs="Helvetica"/>
                            <w:color w:val="202020"/>
                            <w:sz w:val="24"/>
                            <w:szCs w:val="24"/>
                            <w:lang w:eastAsia="en-GB"/>
                          </w:rPr>
                          <w:br/>
                          <w:t>Shawn Charlwood, Chair of the British Dental Association’s General Dental Practice Committee said:</w:t>
                        </w:r>
                        <w:r w:rsidRPr="005D1B02">
                          <w:rPr>
                            <w:rFonts w:ascii="Helvetica" w:eastAsia="Times New Roman" w:hAnsi="Helvetica" w:cs="Helvetica"/>
                            <w:color w:val="202020"/>
                            <w:sz w:val="24"/>
                            <w:szCs w:val="24"/>
                            <w:lang w:eastAsia="en-GB"/>
                          </w:rPr>
                          <w:br/>
                          <w:t> </w:t>
                        </w:r>
                        <w:r w:rsidRPr="005D1B02">
                          <w:rPr>
                            <w:rFonts w:ascii="Helvetica" w:eastAsia="Times New Roman" w:hAnsi="Helvetica" w:cs="Helvetica"/>
                            <w:color w:val="202020"/>
                            <w:sz w:val="24"/>
                            <w:szCs w:val="24"/>
                            <w:lang w:eastAsia="en-GB"/>
                          </w:rPr>
                          <w:br/>
                          <w:t>“With less than a week to go, NHS practices have no clue about what’s expected of them in the next six months.</w:t>
                        </w:r>
                        <w:r w:rsidRPr="005D1B02">
                          <w:rPr>
                            <w:rFonts w:ascii="Helvetica" w:eastAsia="Times New Roman" w:hAnsi="Helvetica" w:cs="Helvetica"/>
                            <w:color w:val="202020"/>
                            <w:sz w:val="24"/>
                            <w:szCs w:val="24"/>
                            <w:lang w:eastAsia="en-GB"/>
                          </w:rPr>
                          <w:br/>
                        </w:r>
                        <w:r w:rsidRPr="005D1B02">
                          <w:rPr>
                            <w:rFonts w:ascii="Helvetica" w:eastAsia="Times New Roman" w:hAnsi="Helvetica" w:cs="Helvetica"/>
                            <w:color w:val="202020"/>
                            <w:sz w:val="24"/>
                            <w:szCs w:val="24"/>
                            <w:lang w:eastAsia="en-GB"/>
                          </w:rPr>
                          <w:lastRenderedPageBreak/>
                          <w:t> </w:t>
                        </w:r>
                        <w:r w:rsidRPr="005D1B02">
                          <w:rPr>
                            <w:rFonts w:ascii="Helvetica" w:eastAsia="Times New Roman" w:hAnsi="Helvetica" w:cs="Helvetica"/>
                            <w:color w:val="202020"/>
                            <w:sz w:val="24"/>
                            <w:szCs w:val="24"/>
                            <w:lang w:eastAsia="en-GB"/>
                          </w:rPr>
                          <w:br/>
                          <w:t>“The PM said he wanted the NHS to be a 'better place' for dentists. What we’re seeing instead is a level of disrespect afforded to no other part of our health service.</w:t>
                        </w:r>
                        <w:r w:rsidRPr="005D1B02">
                          <w:rPr>
                            <w:rFonts w:ascii="Helvetica" w:eastAsia="Times New Roman" w:hAnsi="Helvetica" w:cs="Helvetica"/>
                            <w:color w:val="202020"/>
                            <w:sz w:val="24"/>
                            <w:szCs w:val="24"/>
                            <w:lang w:eastAsia="en-GB"/>
                          </w:rPr>
                          <w:br/>
                          <w:t> </w:t>
                        </w:r>
                        <w:r w:rsidRPr="005D1B02">
                          <w:rPr>
                            <w:rFonts w:ascii="Helvetica" w:eastAsia="Times New Roman" w:hAnsi="Helvetica" w:cs="Helvetica"/>
                            <w:color w:val="202020"/>
                            <w:sz w:val="24"/>
                            <w:szCs w:val="24"/>
                            <w:lang w:eastAsia="en-GB"/>
                          </w:rPr>
                          <w:br/>
                          <w:t>“We have been urging reasonable notice repeatedly in our discussions with NHS England but once again we’re in the same place.</w:t>
                        </w:r>
                        <w:r w:rsidRPr="005D1B02">
                          <w:rPr>
                            <w:rFonts w:ascii="Helvetica" w:eastAsia="Times New Roman" w:hAnsi="Helvetica" w:cs="Helvetica"/>
                            <w:color w:val="202020"/>
                            <w:sz w:val="24"/>
                            <w:szCs w:val="24"/>
                            <w:lang w:eastAsia="en-GB"/>
                          </w:rPr>
                          <w:br/>
                          <w:t> </w:t>
                        </w:r>
                        <w:r w:rsidRPr="005D1B02">
                          <w:rPr>
                            <w:rFonts w:ascii="Helvetica" w:eastAsia="Times New Roman" w:hAnsi="Helvetica" w:cs="Helvetica"/>
                            <w:color w:val="202020"/>
                            <w:sz w:val="24"/>
                            <w:szCs w:val="24"/>
                            <w:lang w:eastAsia="en-GB"/>
                          </w:rPr>
                          <w:br/>
                          <w:t>“At the bare minimum, this profession deserves clarity. These 11th hour announcements are another slap in the face for every dedicated NHS dentist in England. This only adds to the uncertainty already jeopardizing the care provided to millions of patients.”</w:t>
                        </w:r>
                        <w:r w:rsidRPr="005D1B02">
                          <w:rPr>
                            <w:rFonts w:ascii="Helvetica" w:eastAsia="Times New Roman" w:hAnsi="Helvetica" w:cs="Helvetica"/>
                            <w:color w:val="202020"/>
                            <w:sz w:val="24"/>
                            <w:szCs w:val="24"/>
                            <w:lang w:eastAsia="en-GB"/>
                          </w:rPr>
                          <w:br/>
                          <w:t> </w:t>
                        </w:r>
                        <w:r w:rsidRPr="005D1B02">
                          <w:rPr>
                            <w:rFonts w:ascii="Helvetica" w:eastAsia="Times New Roman" w:hAnsi="Helvetica" w:cs="Helvetica"/>
                            <w:color w:val="202020"/>
                            <w:sz w:val="24"/>
                            <w:szCs w:val="24"/>
                            <w:lang w:eastAsia="en-GB"/>
                          </w:rPr>
                          <w:br/>
                        </w:r>
                        <w:r w:rsidRPr="005D1B02">
                          <w:rPr>
                            <w:rFonts w:ascii="Helvetica" w:eastAsia="Times New Roman" w:hAnsi="Helvetica" w:cs="Helvetica"/>
                            <w:b/>
                            <w:bCs/>
                            <w:color w:val="202020"/>
                            <w:sz w:val="21"/>
                            <w:szCs w:val="21"/>
                            <w:lang w:eastAsia="en-GB"/>
                          </w:rPr>
                          <w:t>Herts LDC advice is any event that reduces a practice’s ability to operate and achieve the NHS threshold should be well documented; it may be needed in the event of falling short of any threshold.</w:t>
                        </w:r>
                        <w:r w:rsidRPr="005D1B02">
                          <w:rPr>
                            <w:rFonts w:ascii="Helvetica" w:eastAsia="Times New Roman" w:hAnsi="Helvetica" w:cs="Helvetica"/>
                            <w:color w:val="202020"/>
                            <w:sz w:val="24"/>
                            <w:szCs w:val="24"/>
                            <w:lang w:eastAsia="en-GB"/>
                          </w:rPr>
                          <w:br/>
                          <w:t> </w:t>
                        </w:r>
                        <w:r w:rsidRPr="005D1B02">
                          <w:rPr>
                            <w:rFonts w:ascii="Helvetica" w:eastAsia="Times New Roman" w:hAnsi="Helvetica" w:cs="Helvetica"/>
                            <w:color w:val="202020"/>
                            <w:sz w:val="24"/>
                            <w:szCs w:val="24"/>
                            <w:lang w:eastAsia="en-GB"/>
                          </w:rPr>
                          <w:br/>
                          <w:t> </w:t>
                        </w:r>
                        <w:r w:rsidRPr="005D1B02">
                          <w:rPr>
                            <w:rFonts w:ascii="Helvetica" w:eastAsia="Times New Roman" w:hAnsi="Helvetica" w:cs="Helvetica"/>
                            <w:color w:val="202020"/>
                            <w:sz w:val="24"/>
                            <w:szCs w:val="24"/>
                            <w:lang w:eastAsia="en-GB"/>
                          </w:rPr>
                          <w:br/>
                        </w:r>
                        <w:r w:rsidRPr="005D1B02">
                          <w:rPr>
                            <w:rFonts w:ascii="Helvetica" w:eastAsia="Times New Roman" w:hAnsi="Helvetica" w:cs="Helvetica"/>
                            <w:b/>
                            <w:bCs/>
                            <w:color w:val="202020"/>
                            <w:sz w:val="24"/>
                            <w:szCs w:val="24"/>
                            <w:u w:val="single"/>
                            <w:lang w:eastAsia="en-GB"/>
                          </w:rPr>
                          <w:t>Nominations for BDA elections are now open</w:t>
                        </w:r>
                        <w:r w:rsidRPr="005D1B02">
                          <w:rPr>
                            <w:rFonts w:ascii="Helvetica" w:eastAsia="Times New Roman" w:hAnsi="Helvetica" w:cs="Helvetica"/>
                            <w:color w:val="202020"/>
                            <w:sz w:val="24"/>
                            <w:szCs w:val="24"/>
                            <w:lang w:eastAsia="en-GB"/>
                          </w:rPr>
                          <w:br/>
                        </w:r>
                        <w:r w:rsidRPr="005D1B02">
                          <w:rPr>
                            <w:rFonts w:ascii="Helvetica" w:eastAsia="Times New Roman" w:hAnsi="Helvetica" w:cs="Helvetica"/>
                            <w:color w:val="202020"/>
                            <w:sz w:val="24"/>
                            <w:szCs w:val="24"/>
                            <w:lang w:eastAsia="en-GB"/>
                          </w:rPr>
                          <w:br/>
                          <w:t>Please note </w:t>
                        </w:r>
                        <w:r w:rsidRPr="005D1B02">
                          <w:rPr>
                            <w:rFonts w:ascii="Helvetica" w:eastAsia="Times New Roman" w:hAnsi="Helvetica" w:cs="Helvetica"/>
                            <w:b/>
                            <w:bCs/>
                            <w:color w:val="202020"/>
                            <w:sz w:val="24"/>
                            <w:szCs w:val="24"/>
                            <w:lang w:eastAsia="en-GB"/>
                          </w:rPr>
                          <w:t>GDPC</w:t>
                        </w:r>
                        <w:r w:rsidRPr="005D1B02">
                          <w:rPr>
                            <w:rFonts w:ascii="Helvetica" w:eastAsia="Times New Roman" w:hAnsi="Helvetica" w:cs="Helvetica"/>
                            <w:color w:val="202020"/>
                            <w:sz w:val="24"/>
                            <w:szCs w:val="24"/>
                            <w:lang w:eastAsia="en-GB"/>
                          </w:rPr>
                          <w:t> is open to all GDPs you do not have to be a BDA member neither do you have to hold an NHS contract nor do you need to be a member of an LDC.</w:t>
                        </w:r>
                        <w:r w:rsidRPr="005D1B02">
                          <w:rPr>
                            <w:rFonts w:ascii="Helvetica" w:eastAsia="Times New Roman" w:hAnsi="Helvetica" w:cs="Helvetica"/>
                            <w:color w:val="202020"/>
                            <w:sz w:val="24"/>
                            <w:szCs w:val="24"/>
                            <w:lang w:eastAsia="en-GB"/>
                          </w:rPr>
                          <w:br/>
                          <w:t> </w:t>
                        </w:r>
                        <w:r w:rsidRPr="005D1B02">
                          <w:rPr>
                            <w:rFonts w:ascii="Helvetica" w:eastAsia="Times New Roman" w:hAnsi="Helvetica" w:cs="Helvetica"/>
                            <w:color w:val="202020"/>
                            <w:sz w:val="24"/>
                            <w:szCs w:val="24"/>
                            <w:lang w:eastAsia="en-GB"/>
                          </w:rPr>
                          <w:br/>
                          <w:t>If you're keen to represent your colleagues through one of the BDA committees then you can put yourself forward as of today. Nominations are now open.</w:t>
                        </w:r>
                        <w:r w:rsidRPr="005D1B02">
                          <w:rPr>
                            <w:rFonts w:ascii="Helvetica" w:eastAsia="Times New Roman" w:hAnsi="Helvetica" w:cs="Helvetica"/>
                            <w:color w:val="202020"/>
                            <w:sz w:val="24"/>
                            <w:szCs w:val="24"/>
                            <w:lang w:eastAsia="en-GB"/>
                          </w:rPr>
                          <w:br/>
                          <w:t> </w:t>
                        </w:r>
                        <w:r w:rsidRPr="005D1B02">
                          <w:rPr>
                            <w:rFonts w:ascii="Helvetica" w:eastAsia="Times New Roman" w:hAnsi="Helvetica" w:cs="Helvetica"/>
                            <w:color w:val="202020"/>
                            <w:sz w:val="24"/>
                            <w:szCs w:val="24"/>
                            <w:lang w:eastAsia="en-GB"/>
                          </w:rPr>
                          <w:br/>
                          <w:t>Every three years, dentists are asked to get involved and help set the direction of travel for the BDA.</w:t>
                        </w:r>
                        <w:r w:rsidRPr="005D1B02">
                          <w:rPr>
                            <w:rFonts w:ascii="Helvetica" w:eastAsia="Times New Roman" w:hAnsi="Helvetica" w:cs="Helvetica"/>
                            <w:color w:val="202020"/>
                            <w:sz w:val="24"/>
                            <w:szCs w:val="24"/>
                            <w:lang w:eastAsia="en-GB"/>
                          </w:rPr>
                          <w:br/>
                          <w:t> </w:t>
                        </w:r>
                        <w:r w:rsidRPr="005D1B02">
                          <w:rPr>
                            <w:rFonts w:ascii="Helvetica" w:eastAsia="Times New Roman" w:hAnsi="Helvetica" w:cs="Helvetica"/>
                            <w:color w:val="202020"/>
                            <w:sz w:val="24"/>
                            <w:szCs w:val="24"/>
                            <w:lang w:eastAsia="en-GB"/>
                          </w:rPr>
                          <w:br/>
                          <w:t>The committees are key to making sure the voice of the profession is heard by governments and administrations across the four countries of the UK.</w:t>
                        </w:r>
                        <w:r w:rsidRPr="005D1B02">
                          <w:rPr>
                            <w:rFonts w:ascii="Helvetica" w:eastAsia="Times New Roman" w:hAnsi="Helvetica" w:cs="Helvetica"/>
                            <w:color w:val="202020"/>
                            <w:sz w:val="24"/>
                            <w:szCs w:val="24"/>
                            <w:lang w:eastAsia="en-GB"/>
                          </w:rPr>
                          <w:br/>
                          <w:t> </w:t>
                        </w:r>
                        <w:r w:rsidRPr="005D1B02">
                          <w:rPr>
                            <w:rFonts w:ascii="Helvetica" w:eastAsia="Times New Roman" w:hAnsi="Helvetica" w:cs="Helvetica"/>
                            <w:color w:val="202020"/>
                            <w:sz w:val="24"/>
                            <w:szCs w:val="24"/>
                            <w:lang w:eastAsia="en-GB"/>
                          </w:rPr>
                          <w:br/>
                          <w:t>Most importantly, they lead on negotiating:</w:t>
                        </w:r>
                      </w:p>
                      <w:p w:rsidR="005D1B02" w:rsidRPr="005D1B02" w:rsidRDefault="005D1B02" w:rsidP="005D1B02">
                        <w:pPr>
                          <w:numPr>
                            <w:ilvl w:val="0"/>
                            <w:numId w:val="2"/>
                          </w:numPr>
                          <w:spacing w:before="100" w:beforeAutospacing="1" w:after="120" w:line="240" w:lineRule="auto"/>
                          <w:ind w:left="360"/>
                          <w:rPr>
                            <w:rFonts w:ascii="Helvetica" w:eastAsia="Times New Roman" w:hAnsi="Helvetica" w:cs="Helvetica"/>
                            <w:color w:val="202020"/>
                            <w:sz w:val="24"/>
                            <w:szCs w:val="24"/>
                            <w:lang w:eastAsia="en-GB"/>
                          </w:rPr>
                        </w:pPr>
                        <w:r w:rsidRPr="005D1B02">
                          <w:rPr>
                            <w:rFonts w:ascii="Helvetica" w:eastAsia="Times New Roman" w:hAnsi="Helvetica" w:cs="Helvetica"/>
                            <w:color w:val="202020"/>
                            <w:sz w:val="24"/>
                            <w:szCs w:val="24"/>
                            <w:lang w:eastAsia="en-GB"/>
                          </w:rPr>
                          <w:t>contracts</w:t>
                        </w:r>
                      </w:p>
                      <w:p w:rsidR="005D1B02" w:rsidRPr="005D1B02" w:rsidRDefault="005D1B02" w:rsidP="005D1B02">
                        <w:pPr>
                          <w:numPr>
                            <w:ilvl w:val="0"/>
                            <w:numId w:val="2"/>
                          </w:numPr>
                          <w:spacing w:before="100" w:beforeAutospacing="1" w:after="120" w:line="240" w:lineRule="auto"/>
                          <w:ind w:left="360"/>
                          <w:rPr>
                            <w:rFonts w:ascii="Helvetica" w:eastAsia="Times New Roman" w:hAnsi="Helvetica" w:cs="Helvetica"/>
                            <w:color w:val="202020"/>
                            <w:sz w:val="24"/>
                            <w:szCs w:val="24"/>
                            <w:lang w:eastAsia="en-GB"/>
                          </w:rPr>
                        </w:pPr>
                        <w:r w:rsidRPr="005D1B02">
                          <w:rPr>
                            <w:rFonts w:ascii="Helvetica" w:eastAsia="Times New Roman" w:hAnsi="Helvetica" w:cs="Helvetica"/>
                            <w:color w:val="202020"/>
                            <w:sz w:val="24"/>
                            <w:szCs w:val="24"/>
                            <w:lang w:eastAsia="en-GB"/>
                          </w:rPr>
                          <w:t>pay and</w:t>
                        </w:r>
                      </w:p>
                      <w:p w:rsidR="005D1B02" w:rsidRPr="005D1B02" w:rsidRDefault="005D1B02" w:rsidP="005D1B02">
                        <w:pPr>
                          <w:numPr>
                            <w:ilvl w:val="0"/>
                            <w:numId w:val="2"/>
                          </w:numPr>
                          <w:spacing w:before="100" w:beforeAutospacing="1" w:after="120" w:line="240" w:lineRule="auto"/>
                          <w:ind w:left="360"/>
                          <w:rPr>
                            <w:rFonts w:ascii="Helvetica" w:eastAsia="Times New Roman" w:hAnsi="Helvetica" w:cs="Helvetica"/>
                            <w:color w:val="202020"/>
                            <w:sz w:val="24"/>
                            <w:szCs w:val="24"/>
                            <w:lang w:eastAsia="en-GB"/>
                          </w:rPr>
                        </w:pPr>
                        <w:proofErr w:type="gramStart"/>
                        <w:r w:rsidRPr="005D1B02">
                          <w:rPr>
                            <w:rFonts w:ascii="Helvetica" w:eastAsia="Times New Roman" w:hAnsi="Helvetica" w:cs="Helvetica"/>
                            <w:color w:val="202020"/>
                            <w:sz w:val="24"/>
                            <w:szCs w:val="24"/>
                            <w:lang w:eastAsia="en-GB"/>
                          </w:rPr>
                          <w:lastRenderedPageBreak/>
                          <w:t>terms</w:t>
                        </w:r>
                        <w:proofErr w:type="gramEnd"/>
                        <w:r w:rsidRPr="005D1B02">
                          <w:rPr>
                            <w:rFonts w:ascii="Helvetica" w:eastAsia="Times New Roman" w:hAnsi="Helvetica" w:cs="Helvetica"/>
                            <w:color w:val="202020"/>
                            <w:sz w:val="24"/>
                            <w:szCs w:val="24"/>
                            <w:lang w:eastAsia="en-GB"/>
                          </w:rPr>
                          <w:t xml:space="preserve"> and conditions for dentists.</w:t>
                        </w:r>
                      </w:p>
                      <w:p w:rsidR="005D1B02" w:rsidRPr="005D1B02" w:rsidRDefault="005D1B02" w:rsidP="005D1B02">
                        <w:pPr>
                          <w:spacing w:after="0" w:line="360" w:lineRule="atLeast"/>
                          <w:rPr>
                            <w:rFonts w:ascii="Helvetica" w:eastAsia="Times New Roman" w:hAnsi="Helvetica" w:cs="Helvetica"/>
                            <w:color w:val="202020"/>
                            <w:sz w:val="24"/>
                            <w:szCs w:val="24"/>
                            <w:lang w:eastAsia="en-GB"/>
                          </w:rPr>
                        </w:pPr>
                        <w:r w:rsidRPr="005D1B02">
                          <w:rPr>
                            <w:rFonts w:ascii="Helvetica" w:eastAsia="Times New Roman" w:hAnsi="Helvetica" w:cs="Helvetica"/>
                            <w:color w:val="202020"/>
                            <w:sz w:val="24"/>
                            <w:szCs w:val="24"/>
                            <w:lang w:eastAsia="en-GB"/>
                          </w:rPr>
                          <w:t>There are vacancies across a whole range of committees as well as on the BDA board of directors.</w:t>
                        </w:r>
                        <w:r w:rsidRPr="005D1B02">
                          <w:rPr>
                            <w:rFonts w:ascii="Helvetica" w:eastAsia="Times New Roman" w:hAnsi="Helvetica" w:cs="Helvetica"/>
                            <w:color w:val="202020"/>
                            <w:sz w:val="24"/>
                            <w:szCs w:val="24"/>
                            <w:lang w:eastAsia="en-GB"/>
                          </w:rPr>
                          <w:br/>
                          <w:t>If elected, you’ll start in January 2022.</w:t>
                        </w:r>
                        <w:r w:rsidRPr="005D1B02">
                          <w:rPr>
                            <w:rFonts w:ascii="Helvetica" w:eastAsia="Times New Roman" w:hAnsi="Helvetica" w:cs="Helvetica"/>
                            <w:color w:val="202020"/>
                            <w:sz w:val="24"/>
                            <w:szCs w:val="24"/>
                            <w:lang w:eastAsia="en-GB"/>
                          </w:rPr>
                          <w:br/>
                          <w:t> </w:t>
                        </w:r>
                        <w:r w:rsidRPr="005D1B02">
                          <w:rPr>
                            <w:rFonts w:ascii="Helvetica" w:eastAsia="Times New Roman" w:hAnsi="Helvetica" w:cs="Helvetica"/>
                            <w:color w:val="202020"/>
                            <w:sz w:val="24"/>
                            <w:szCs w:val="24"/>
                            <w:lang w:eastAsia="en-GB"/>
                          </w:rPr>
                          <w:br/>
                          <w:t>To do their job well, our committees must be reflective of the profession they represent. We want input from all sectors of dentistry and we welcome interest from colleagues irrespective of age, gender, race and disability. Getting a breadth of views and experiences makes for better decision-making.</w:t>
                        </w:r>
                        <w:r w:rsidRPr="005D1B02">
                          <w:rPr>
                            <w:rFonts w:ascii="Helvetica" w:eastAsia="Times New Roman" w:hAnsi="Helvetica" w:cs="Helvetica"/>
                            <w:color w:val="202020"/>
                            <w:sz w:val="24"/>
                            <w:szCs w:val="24"/>
                            <w:lang w:eastAsia="en-GB"/>
                          </w:rPr>
                          <w:br/>
                          <w:t> </w:t>
                        </w:r>
                        <w:r w:rsidRPr="005D1B02">
                          <w:rPr>
                            <w:rFonts w:ascii="Helvetica" w:eastAsia="Times New Roman" w:hAnsi="Helvetica" w:cs="Helvetica"/>
                            <w:color w:val="202020"/>
                            <w:sz w:val="24"/>
                            <w:szCs w:val="24"/>
                            <w:lang w:eastAsia="en-GB"/>
                          </w:rPr>
                          <w:br/>
                          <w:t>This year, the BDA have also created specific early career seats on several committees, including key contract negotiating committees.</w:t>
                        </w:r>
                        <w:r w:rsidRPr="005D1B02">
                          <w:rPr>
                            <w:rFonts w:ascii="Helvetica" w:eastAsia="Times New Roman" w:hAnsi="Helvetica" w:cs="Helvetica"/>
                            <w:color w:val="202020"/>
                            <w:sz w:val="24"/>
                            <w:szCs w:val="24"/>
                            <w:lang w:eastAsia="en-GB"/>
                          </w:rPr>
                          <w:br/>
                          <w:t> </w:t>
                        </w:r>
                        <w:r w:rsidRPr="005D1B02">
                          <w:rPr>
                            <w:rFonts w:ascii="Helvetica" w:eastAsia="Times New Roman" w:hAnsi="Helvetica" w:cs="Helvetica"/>
                            <w:color w:val="202020"/>
                            <w:sz w:val="24"/>
                            <w:szCs w:val="24"/>
                            <w:lang w:eastAsia="en-GB"/>
                          </w:rPr>
                          <w:br/>
                          <w:t>To </w:t>
                        </w:r>
                        <w:hyperlink r:id="rId5" w:tgtFrame="_blank" w:history="1">
                          <w:r w:rsidRPr="005D1B02">
                            <w:rPr>
                              <w:rFonts w:ascii="Helvetica" w:eastAsia="Times New Roman" w:hAnsi="Helvetica" w:cs="Helvetica"/>
                              <w:color w:val="007C89"/>
                              <w:sz w:val="24"/>
                              <w:szCs w:val="24"/>
                              <w:u w:val="single"/>
                              <w:lang w:eastAsia="en-GB"/>
                            </w:rPr>
                            <w:t>put yourself forward to relevant committees</w:t>
                          </w:r>
                        </w:hyperlink>
                        <w:r w:rsidRPr="005D1B02">
                          <w:rPr>
                            <w:rFonts w:ascii="Helvetica" w:eastAsia="Times New Roman" w:hAnsi="Helvetica" w:cs="Helvetica"/>
                            <w:color w:val="202020"/>
                            <w:sz w:val="24"/>
                            <w:szCs w:val="24"/>
                            <w:lang w:eastAsia="en-GB"/>
                          </w:rPr>
                          <w:t> you just need to provide a statement about yourself. Find out which </w:t>
                        </w:r>
                        <w:hyperlink r:id="rId6" w:tgtFrame="_blank" w:history="1">
                          <w:r w:rsidRPr="005D1B02">
                            <w:rPr>
                              <w:rFonts w:ascii="Helvetica" w:eastAsia="Times New Roman" w:hAnsi="Helvetica" w:cs="Helvetica"/>
                              <w:color w:val="007C89"/>
                              <w:sz w:val="24"/>
                              <w:szCs w:val="24"/>
                              <w:u w:val="single"/>
                              <w:lang w:eastAsia="en-GB"/>
                            </w:rPr>
                            <w:t>committees you could represent your peers on</w:t>
                          </w:r>
                        </w:hyperlink>
                        <w:r w:rsidRPr="005D1B02">
                          <w:rPr>
                            <w:rFonts w:ascii="Helvetica" w:eastAsia="Times New Roman" w:hAnsi="Helvetica" w:cs="Helvetica"/>
                            <w:color w:val="202020"/>
                            <w:sz w:val="24"/>
                            <w:szCs w:val="24"/>
                            <w:lang w:eastAsia="en-GB"/>
                          </w:rPr>
                          <w:t>.</w:t>
                        </w:r>
                        <w:r w:rsidRPr="005D1B02">
                          <w:rPr>
                            <w:rFonts w:ascii="Helvetica" w:eastAsia="Times New Roman" w:hAnsi="Helvetica" w:cs="Helvetica"/>
                            <w:color w:val="202020"/>
                            <w:sz w:val="24"/>
                            <w:szCs w:val="24"/>
                            <w:lang w:eastAsia="en-GB"/>
                          </w:rPr>
                          <w:br/>
                          <w:t> </w:t>
                        </w:r>
                        <w:r w:rsidRPr="005D1B02">
                          <w:rPr>
                            <w:rFonts w:ascii="Helvetica" w:eastAsia="Times New Roman" w:hAnsi="Helvetica" w:cs="Helvetica"/>
                            <w:color w:val="202020"/>
                            <w:sz w:val="24"/>
                            <w:szCs w:val="24"/>
                            <w:lang w:eastAsia="en-GB"/>
                          </w:rPr>
                          <w:br/>
                          <w:t>From November, your peers will be asked to make their choice and vote for their preferred candidates.</w:t>
                        </w:r>
                        <w:r w:rsidRPr="005D1B02">
                          <w:rPr>
                            <w:rFonts w:ascii="Helvetica" w:eastAsia="Times New Roman" w:hAnsi="Helvetica" w:cs="Helvetica"/>
                            <w:color w:val="202020"/>
                            <w:sz w:val="24"/>
                            <w:szCs w:val="24"/>
                            <w:lang w:eastAsia="en-GB"/>
                          </w:rPr>
                          <w:br/>
                          <w:t> </w:t>
                        </w:r>
                        <w:r w:rsidRPr="005D1B02">
                          <w:rPr>
                            <w:rFonts w:ascii="Helvetica" w:eastAsia="Times New Roman" w:hAnsi="Helvetica" w:cs="Helvetica"/>
                            <w:color w:val="202020"/>
                            <w:sz w:val="24"/>
                            <w:szCs w:val="24"/>
                            <w:lang w:eastAsia="en-GB"/>
                          </w:rPr>
                          <w:br/>
                          <w:t>Please consider getting involved. The BDA is run by dentists for dentists. Together, we’re stronger.</w:t>
                        </w:r>
                        <w:r w:rsidRPr="005D1B02">
                          <w:rPr>
                            <w:rFonts w:ascii="Helvetica" w:eastAsia="Times New Roman" w:hAnsi="Helvetica" w:cs="Helvetica"/>
                            <w:color w:val="202020"/>
                            <w:sz w:val="24"/>
                            <w:szCs w:val="24"/>
                            <w:lang w:eastAsia="en-GB"/>
                          </w:rPr>
                          <w:br/>
                          <w:t> Enquires:</w:t>
                        </w:r>
                        <w:r w:rsidRPr="005D1B02">
                          <w:rPr>
                            <w:rFonts w:ascii="Helvetica" w:eastAsia="Times New Roman" w:hAnsi="Helvetica" w:cs="Helvetica"/>
                            <w:color w:val="202020"/>
                            <w:sz w:val="24"/>
                            <w:szCs w:val="24"/>
                            <w:lang w:eastAsia="en-GB"/>
                          </w:rPr>
                          <w:br/>
                          <w:t>Tel: 020 7563 4141</w:t>
                        </w:r>
                        <w:r w:rsidRPr="005D1B02">
                          <w:rPr>
                            <w:rFonts w:ascii="Helvetica" w:eastAsia="Times New Roman" w:hAnsi="Helvetica" w:cs="Helvetica"/>
                            <w:color w:val="202020"/>
                            <w:sz w:val="24"/>
                            <w:szCs w:val="24"/>
                            <w:lang w:eastAsia="en-GB"/>
                          </w:rPr>
                          <w:br/>
                          <w:t>Email: </w:t>
                        </w:r>
                        <w:hyperlink r:id="rId7" w:tgtFrame="_blank" w:history="1">
                          <w:r w:rsidRPr="005D1B02">
                            <w:rPr>
                              <w:rFonts w:ascii="Helvetica" w:eastAsia="Times New Roman" w:hAnsi="Helvetica" w:cs="Helvetica"/>
                              <w:color w:val="007C89"/>
                              <w:sz w:val="24"/>
                              <w:szCs w:val="24"/>
                              <w:u w:val="single"/>
                              <w:lang w:eastAsia="en-GB"/>
                            </w:rPr>
                            <w:t>elections@bda.org</w:t>
                          </w:r>
                        </w:hyperlink>
                        <w:r w:rsidRPr="005D1B02">
                          <w:rPr>
                            <w:rFonts w:ascii="Helvetica" w:eastAsia="Times New Roman" w:hAnsi="Helvetica" w:cs="Helvetica"/>
                            <w:color w:val="202020"/>
                            <w:sz w:val="24"/>
                            <w:szCs w:val="24"/>
                            <w:lang w:eastAsia="en-GB"/>
                          </w:rPr>
                          <w:br/>
                          <w:t> </w:t>
                        </w:r>
                        <w:r w:rsidRPr="005D1B02">
                          <w:rPr>
                            <w:rFonts w:ascii="Helvetica" w:eastAsia="Times New Roman" w:hAnsi="Helvetica" w:cs="Helvetica"/>
                            <w:color w:val="202020"/>
                            <w:sz w:val="24"/>
                            <w:szCs w:val="24"/>
                            <w:lang w:eastAsia="en-GB"/>
                          </w:rPr>
                          <w:br/>
                          <w:t> </w:t>
                        </w:r>
                        <w:r w:rsidRPr="005D1B02">
                          <w:rPr>
                            <w:rFonts w:ascii="Helvetica" w:eastAsia="Times New Roman" w:hAnsi="Helvetica" w:cs="Helvetica"/>
                            <w:color w:val="202020"/>
                            <w:sz w:val="24"/>
                            <w:szCs w:val="24"/>
                            <w:lang w:eastAsia="en-GB"/>
                          </w:rPr>
                          <w:br/>
                        </w:r>
                        <w:r w:rsidRPr="005D1B02">
                          <w:rPr>
                            <w:rFonts w:ascii="Helvetica" w:eastAsia="Times New Roman" w:hAnsi="Helvetica" w:cs="Helvetica"/>
                            <w:b/>
                            <w:bCs/>
                            <w:color w:val="202020"/>
                            <w:sz w:val="24"/>
                            <w:szCs w:val="24"/>
                            <w:u w:val="single"/>
                            <w:lang w:eastAsia="en-GB"/>
                          </w:rPr>
                          <w:t>Paying Annual Retention Fee by instalments</w:t>
                        </w:r>
                        <w:r w:rsidRPr="005D1B02">
                          <w:rPr>
                            <w:rFonts w:ascii="Helvetica" w:eastAsia="Times New Roman" w:hAnsi="Helvetica" w:cs="Helvetica"/>
                            <w:color w:val="202020"/>
                            <w:sz w:val="24"/>
                            <w:szCs w:val="24"/>
                            <w:lang w:eastAsia="en-GB"/>
                          </w:rPr>
                          <w:br/>
                          <w:t> </w:t>
                        </w:r>
                        <w:r w:rsidRPr="005D1B02">
                          <w:rPr>
                            <w:rFonts w:ascii="Helvetica" w:eastAsia="Times New Roman" w:hAnsi="Helvetica" w:cs="Helvetica"/>
                            <w:color w:val="202020"/>
                            <w:sz w:val="24"/>
                            <w:szCs w:val="24"/>
                            <w:lang w:eastAsia="en-GB"/>
                          </w:rPr>
                          <w:br/>
                          <w:t>Dentists can now opt in to pay their Annual Retention Fee (ARF) by instalments and spread the cost over the course of a year.</w:t>
                        </w:r>
                        <w:r w:rsidRPr="005D1B02">
                          <w:rPr>
                            <w:rFonts w:ascii="Helvetica" w:eastAsia="Times New Roman" w:hAnsi="Helvetica" w:cs="Helvetica"/>
                            <w:color w:val="202020"/>
                            <w:sz w:val="24"/>
                            <w:szCs w:val="24"/>
                            <w:lang w:eastAsia="en-GB"/>
                          </w:rPr>
                          <w:br/>
                          <w:t> </w:t>
                        </w:r>
                        <w:r w:rsidRPr="005D1B02">
                          <w:rPr>
                            <w:rFonts w:ascii="Helvetica" w:eastAsia="Times New Roman" w:hAnsi="Helvetica" w:cs="Helvetica"/>
                            <w:color w:val="202020"/>
                            <w:sz w:val="24"/>
                            <w:szCs w:val="24"/>
                            <w:lang w:eastAsia="en-GB"/>
                          </w:rPr>
                          <w:br/>
                          <w:t>Previously, dentists were required to make a single annual payment (currently £680 for dentists and £114 for dental care professionals) by December 31 and 31 July respectively each year.  </w:t>
                        </w:r>
                        <w:r w:rsidRPr="005D1B02">
                          <w:rPr>
                            <w:rFonts w:ascii="Helvetica" w:eastAsia="Times New Roman" w:hAnsi="Helvetica" w:cs="Helvetica"/>
                            <w:color w:val="202020"/>
                            <w:sz w:val="24"/>
                            <w:szCs w:val="24"/>
                            <w:lang w:eastAsia="en-GB"/>
                          </w:rPr>
                          <w:br/>
                          <w:t> </w:t>
                        </w:r>
                        <w:r w:rsidRPr="005D1B02">
                          <w:rPr>
                            <w:rFonts w:ascii="Helvetica" w:eastAsia="Times New Roman" w:hAnsi="Helvetica" w:cs="Helvetica"/>
                            <w:color w:val="202020"/>
                            <w:sz w:val="24"/>
                            <w:szCs w:val="24"/>
                            <w:lang w:eastAsia="en-GB"/>
                          </w:rPr>
                          <w:br/>
                          <w:t xml:space="preserve">Dentist registrants now need to let the GDC know before the renewal period </w:t>
                        </w:r>
                        <w:r w:rsidRPr="005D1B02">
                          <w:rPr>
                            <w:rFonts w:ascii="Helvetica" w:eastAsia="Times New Roman" w:hAnsi="Helvetica" w:cs="Helvetica"/>
                            <w:color w:val="202020"/>
                            <w:sz w:val="24"/>
                            <w:szCs w:val="24"/>
                            <w:lang w:eastAsia="en-GB"/>
                          </w:rPr>
                          <w:lastRenderedPageBreak/>
                          <w:t>opens on 31 October. To make the change:</w:t>
                        </w:r>
                        <w:r w:rsidRPr="005D1B02">
                          <w:rPr>
                            <w:rFonts w:ascii="Helvetica" w:eastAsia="Times New Roman" w:hAnsi="Helvetica" w:cs="Helvetica"/>
                            <w:color w:val="202020"/>
                            <w:sz w:val="24"/>
                            <w:szCs w:val="24"/>
                            <w:lang w:eastAsia="en-GB"/>
                          </w:rPr>
                          <w:br/>
                          <w:t> </w:t>
                        </w:r>
                      </w:p>
                      <w:p w:rsidR="005D1B02" w:rsidRPr="005D1B02" w:rsidRDefault="005D1B02" w:rsidP="005D1B02">
                        <w:pPr>
                          <w:numPr>
                            <w:ilvl w:val="0"/>
                            <w:numId w:val="3"/>
                          </w:numPr>
                          <w:spacing w:before="100" w:beforeAutospacing="1" w:after="120" w:line="240" w:lineRule="auto"/>
                          <w:ind w:left="360"/>
                          <w:rPr>
                            <w:rFonts w:ascii="Helvetica" w:eastAsia="Times New Roman" w:hAnsi="Helvetica" w:cs="Helvetica"/>
                            <w:color w:val="202020"/>
                            <w:sz w:val="24"/>
                            <w:szCs w:val="24"/>
                            <w:lang w:eastAsia="en-GB"/>
                          </w:rPr>
                        </w:pPr>
                        <w:hyperlink r:id="rId8" w:tgtFrame="_blank" w:history="1">
                          <w:r w:rsidRPr="005D1B02">
                            <w:rPr>
                              <w:rFonts w:ascii="Helvetica" w:eastAsia="Times New Roman" w:hAnsi="Helvetica" w:cs="Helvetica"/>
                              <w:color w:val="007C89"/>
                              <w:sz w:val="24"/>
                              <w:szCs w:val="24"/>
                              <w:u w:val="single"/>
                              <w:lang w:eastAsia="en-GB"/>
                            </w:rPr>
                            <w:t xml:space="preserve">Login via your </w:t>
                          </w:r>
                          <w:proofErr w:type="spellStart"/>
                          <w:r w:rsidRPr="005D1B02">
                            <w:rPr>
                              <w:rFonts w:ascii="Helvetica" w:eastAsia="Times New Roman" w:hAnsi="Helvetica" w:cs="Helvetica"/>
                              <w:color w:val="007C89"/>
                              <w:sz w:val="24"/>
                              <w:szCs w:val="24"/>
                              <w:u w:val="single"/>
                              <w:lang w:eastAsia="en-GB"/>
                            </w:rPr>
                            <w:t>eGDC</w:t>
                          </w:r>
                          <w:proofErr w:type="spellEnd"/>
                          <w:r w:rsidRPr="005D1B02">
                            <w:rPr>
                              <w:rFonts w:ascii="Helvetica" w:eastAsia="Times New Roman" w:hAnsi="Helvetica" w:cs="Helvetica"/>
                              <w:color w:val="007C89"/>
                              <w:sz w:val="24"/>
                              <w:szCs w:val="24"/>
                              <w:u w:val="single"/>
                              <w:lang w:eastAsia="en-GB"/>
                            </w:rPr>
                            <w:t xml:space="preserve"> account</w:t>
                          </w:r>
                        </w:hyperlink>
                        <w:r w:rsidRPr="005D1B02">
                          <w:rPr>
                            <w:rFonts w:ascii="Helvetica" w:eastAsia="Times New Roman" w:hAnsi="Helvetica" w:cs="Helvetica"/>
                            <w:color w:val="202020"/>
                            <w:sz w:val="24"/>
                            <w:szCs w:val="24"/>
                            <w:lang w:eastAsia="en-GB"/>
                          </w:rPr>
                          <w:t> and select the quarterly Direct Debit.</w:t>
                        </w:r>
                      </w:p>
                      <w:p w:rsidR="005D1B02" w:rsidRPr="005D1B02" w:rsidRDefault="005D1B02" w:rsidP="005D1B02">
                        <w:pPr>
                          <w:numPr>
                            <w:ilvl w:val="0"/>
                            <w:numId w:val="3"/>
                          </w:numPr>
                          <w:spacing w:before="100" w:beforeAutospacing="1" w:after="120" w:line="240" w:lineRule="auto"/>
                          <w:ind w:left="360"/>
                          <w:rPr>
                            <w:rFonts w:ascii="Helvetica" w:eastAsia="Times New Roman" w:hAnsi="Helvetica" w:cs="Helvetica"/>
                            <w:color w:val="202020"/>
                            <w:sz w:val="24"/>
                            <w:szCs w:val="24"/>
                            <w:lang w:eastAsia="en-GB"/>
                          </w:rPr>
                        </w:pPr>
                        <w:r w:rsidRPr="005D1B02">
                          <w:rPr>
                            <w:rFonts w:ascii="Helvetica" w:eastAsia="Times New Roman" w:hAnsi="Helvetica" w:cs="Helvetica"/>
                            <w:color w:val="202020"/>
                            <w:sz w:val="24"/>
                            <w:szCs w:val="24"/>
                            <w:lang w:eastAsia="en-GB"/>
                          </w:rPr>
                          <w:t>If you choose this option, the GDC will collect four quarterly payments of £170.</w:t>
                        </w:r>
                      </w:p>
                      <w:p w:rsidR="005D1B02" w:rsidRPr="005D1B02" w:rsidRDefault="005D1B02" w:rsidP="005D1B02">
                        <w:pPr>
                          <w:numPr>
                            <w:ilvl w:val="0"/>
                            <w:numId w:val="3"/>
                          </w:numPr>
                          <w:spacing w:before="100" w:beforeAutospacing="1" w:after="120" w:line="240" w:lineRule="auto"/>
                          <w:ind w:left="360"/>
                          <w:rPr>
                            <w:rFonts w:ascii="Helvetica" w:eastAsia="Times New Roman" w:hAnsi="Helvetica" w:cs="Helvetica"/>
                            <w:color w:val="202020"/>
                            <w:sz w:val="24"/>
                            <w:szCs w:val="24"/>
                            <w:lang w:eastAsia="en-GB"/>
                          </w:rPr>
                        </w:pPr>
                        <w:r w:rsidRPr="005D1B02">
                          <w:rPr>
                            <w:rFonts w:ascii="Helvetica" w:eastAsia="Times New Roman" w:hAnsi="Helvetica" w:cs="Helvetica"/>
                            <w:color w:val="202020"/>
                            <w:sz w:val="24"/>
                            <w:szCs w:val="24"/>
                            <w:lang w:eastAsia="en-GB"/>
                          </w:rPr>
                          <w:t>For those on a specialist list, the annual fee of £72 per speciality, will be collected in the first Direct Debit.</w:t>
                        </w:r>
                      </w:p>
                      <w:p w:rsidR="005D1B02" w:rsidRPr="005D1B02" w:rsidRDefault="005D1B02" w:rsidP="005D1B02">
                        <w:pPr>
                          <w:spacing w:after="0" w:line="360" w:lineRule="atLeast"/>
                          <w:rPr>
                            <w:rFonts w:ascii="Helvetica" w:eastAsia="Times New Roman" w:hAnsi="Helvetica" w:cs="Helvetica"/>
                            <w:color w:val="202020"/>
                            <w:sz w:val="24"/>
                            <w:szCs w:val="24"/>
                            <w:lang w:eastAsia="en-GB"/>
                          </w:rPr>
                        </w:pPr>
                        <w:r w:rsidRPr="005D1B02">
                          <w:rPr>
                            <w:rFonts w:ascii="Helvetica" w:eastAsia="Times New Roman" w:hAnsi="Helvetica" w:cs="Helvetica"/>
                            <w:color w:val="202020"/>
                            <w:sz w:val="24"/>
                            <w:szCs w:val="24"/>
                            <w:lang w:eastAsia="en-GB"/>
                          </w:rPr>
                          <w:t> </w:t>
                        </w:r>
                        <w:r w:rsidRPr="005D1B02">
                          <w:rPr>
                            <w:rFonts w:ascii="Helvetica" w:eastAsia="Times New Roman" w:hAnsi="Helvetica" w:cs="Helvetica"/>
                            <w:color w:val="202020"/>
                            <w:sz w:val="24"/>
                            <w:szCs w:val="24"/>
                            <w:lang w:eastAsia="en-GB"/>
                          </w:rPr>
                          <w:br/>
                          <w:t>The GDC have </w:t>
                        </w:r>
                        <w:hyperlink r:id="rId9" w:tgtFrame="_blank" w:history="1">
                          <w:r w:rsidRPr="005D1B02">
                            <w:rPr>
                              <w:rFonts w:ascii="Helvetica" w:eastAsia="Times New Roman" w:hAnsi="Helvetica" w:cs="Helvetica"/>
                              <w:color w:val="007C89"/>
                              <w:sz w:val="24"/>
                              <w:szCs w:val="24"/>
                              <w:u w:val="single"/>
                              <w:lang w:eastAsia="en-GB"/>
                            </w:rPr>
                            <w:t>more information on paying in instalments</w:t>
                          </w:r>
                        </w:hyperlink>
                        <w:r w:rsidRPr="005D1B02">
                          <w:rPr>
                            <w:rFonts w:ascii="Helvetica" w:eastAsia="Times New Roman" w:hAnsi="Helvetica" w:cs="Helvetica"/>
                            <w:color w:val="202020"/>
                            <w:sz w:val="24"/>
                            <w:szCs w:val="24"/>
                            <w:lang w:eastAsia="en-GB"/>
                          </w:rPr>
                          <w:t>.</w:t>
                        </w:r>
                        <w:r w:rsidRPr="005D1B02">
                          <w:rPr>
                            <w:rFonts w:ascii="Helvetica" w:eastAsia="Times New Roman" w:hAnsi="Helvetica" w:cs="Helvetica"/>
                            <w:color w:val="202020"/>
                            <w:sz w:val="24"/>
                            <w:szCs w:val="24"/>
                            <w:lang w:eastAsia="en-GB"/>
                          </w:rPr>
                          <w:br/>
                          <w:t> </w:t>
                        </w:r>
                        <w:r w:rsidRPr="005D1B02">
                          <w:rPr>
                            <w:rFonts w:ascii="Helvetica" w:eastAsia="Times New Roman" w:hAnsi="Helvetica" w:cs="Helvetica"/>
                            <w:color w:val="202020"/>
                            <w:sz w:val="24"/>
                            <w:szCs w:val="24"/>
                            <w:lang w:eastAsia="en-GB"/>
                          </w:rPr>
                          <w:br/>
                          <w:t> </w:t>
                        </w:r>
                        <w:r w:rsidRPr="005D1B02">
                          <w:rPr>
                            <w:rFonts w:ascii="Helvetica" w:eastAsia="Times New Roman" w:hAnsi="Helvetica" w:cs="Helvetica"/>
                            <w:color w:val="202020"/>
                            <w:sz w:val="24"/>
                            <w:szCs w:val="24"/>
                            <w:lang w:eastAsia="en-GB"/>
                          </w:rPr>
                          <w:br/>
                        </w:r>
                        <w:r w:rsidRPr="005D1B02">
                          <w:rPr>
                            <w:rFonts w:ascii="Helvetica" w:eastAsia="Times New Roman" w:hAnsi="Helvetica" w:cs="Helvetica"/>
                            <w:b/>
                            <w:bCs/>
                            <w:color w:val="202020"/>
                            <w:sz w:val="24"/>
                            <w:szCs w:val="24"/>
                            <w:u w:val="single"/>
                            <w:lang w:eastAsia="en-GB"/>
                          </w:rPr>
                          <w:t>Isolation of fully-vaccinated staff if a household member has COVID</w:t>
                        </w:r>
                        <w:r w:rsidRPr="005D1B02">
                          <w:rPr>
                            <w:rFonts w:ascii="Helvetica" w:eastAsia="Times New Roman" w:hAnsi="Helvetica" w:cs="Helvetica"/>
                            <w:color w:val="202020"/>
                            <w:sz w:val="24"/>
                            <w:szCs w:val="24"/>
                            <w:lang w:eastAsia="en-GB"/>
                          </w:rPr>
                          <w:br/>
                          <w:t> </w:t>
                        </w:r>
                        <w:r w:rsidRPr="005D1B02">
                          <w:rPr>
                            <w:rFonts w:ascii="Helvetica" w:eastAsia="Times New Roman" w:hAnsi="Helvetica" w:cs="Helvetica"/>
                            <w:color w:val="202020"/>
                            <w:sz w:val="24"/>
                            <w:szCs w:val="24"/>
                            <w:lang w:eastAsia="en-GB"/>
                          </w:rPr>
                          <w:br/>
                          <w:t>The advice below is for practices with an NHS commitment; 100% private practices can choose to follow the wider Government advice, or to follow the NHS advice. However, such practices would need to be able to justify their decision making process by undertaking a robust risk assessment.</w:t>
                        </w:r>
                        <w:r w:rsidRPr="005D1B02">
                          <w:rPr>
                            <w:rFonts w:ascii="Helvetica" w:eastAsia="Times New Roman" w:hAnsi="Helvetica" w:cs="Helvetica"/>
                            <w:color w:val="202020"/>
                            <w:sz w:val="24"/>
                            <w:szCs w:val="24"/>
                            <w:lang w:eastAsia="en-GB"/>
                          </w:rPr>
                          <w:br/>
                          <w:t> </w:t>
                        </w:r>
                        <w:r w:rsidRPr="005D1B02">
                          <w:rPr>
                            <w:rFonts w:ascii="Helvetica" w:eastAsia="Times New Roman" w:hAnsi="Helvetica" w:cs="Helvetica"/>
                            <w:color w:val="202020"/>
                            <w:sz w:val="24"/>
                            <w:szCs w:val="24"/>
                            <w:lang w:eastAsia="en-GB"/>
                          </w:rPr>
                          <w:br/>
                          <w:t>The wider Government advice is that fully-vaccinated individuals do not need to self-isolate (assuming other precautions are being taken) if a household contact tests positive; however, the NHS advice is that staff will be asked not to come to work for 10 days.</w:t>
                        </w:r>
                        <w:r w:rsidRPr="005D1B02">
                          <w:rPr>
                            <w:rFonts w:ascii="Helvetica" w:eastAsia="Times New Roman" w:hAnsi="Helvetica" w:cs="Helvetica"/>
                            <w:color w:val="202020"/>
                            <w:sz w:val="24"/>
                            <w:szCs w:val="24"/>
                            <w:lang w:eastAsia="en-GB"/>
                          </w:rPr>
                          <w:br/>
                          <w:t> </w:t>
                        </w:r>
                        <w:r w:rsidRPr="005D1B02">
                          <w:rPr>
                            <w:rFonts w:ascii="Helvetica" w:eastAsia="Times New Roman" w:hAnsi="Helvetica" w:cs="Helvetica"/>
                            <w:color w:val="202020"/>
                            <w:sz w:val="24"/>
                            <w:szCs w:val="24"/>
                            <w:lang w:eastAsia="en-GB"/>
                          </w:rPr>
                          <w:br/>
                          <w:t>Only in exceptional circumstances, where patient safety is at risk, it may be appropriate for the fully-vaccinated NHS member of staff living with a positive COVID-19 case to return to work, in line with Government guidance, in a risk-assessed way.</w:t>
                        </w:r>
                        <w:r w:rsidRPr="005D1B02">
                          <w:rPr>
                            <w:rFonts w:ascii="Helvetica" w:eastAsia="Times New Roman" w:hAnsi="Helvetica" w:cs="Helvetica"/>
                            <w:color w:val="202020"/>
                            <w:sz w:val="24"/>
                            <w:szCs w:val="24"/>
                            <w:lang w:eastAsia="en-GB"/>
                          </w:rPr>
                          <w:br/>
                          <w:t> </w:t>
                        </w:r>
                        <w:r w:rsidRPr="005D1B02">
                          <w:rPr>
                            <w:rFonts w:ascii="Helvetica" w:eastAsia="Times New Roman" w:hAnsi="Helvetica" w:cs="Helvetica"/>
                            <w:color w:val="202020"/>
                            <w:sz w:val="24"/>
                            <w:szCs w:val="24"/>
                            <w:lang w:eastAsia="en-GB"/>
                          </w:rPr>
                          <w:br/>
                          <w:t>BDA members can use a </w:t>
                        </w:r>
                        <w:hyperlink r:id="rId10" w:tgtFrame="_blank" w:history="1">
                          <w:r w:rsidRPr="005D1B02">
                            <w:rPr>
                              <w:rFonts w:ascii="Helvetica" w:eastAsia="Times New Roman" w:hAnsi="Helvetica" w:cs="Helvetica"/>
                              <w:color w:val="007C89"/>
                              <w:sz w:val="24"/>
                              <w:szCs w:val="24"/>
                              <w:u w:val="single"/>
                              <w:lang w:eastAsia="en-GB"/>
                            </w:rPr>
                            <w:t>risk assessment </w:t>
                          </w:r>
                        </w:hyperlink>
                        <w:r w:rsidRPr="005D1B02">
                          <w:rPr>
                            <w:rFonts w:ascii="Helvetica" w:eastAsia="Times New Roman" w:hAnsi="Helvetica" w:cs="Helvetica"/>
                            <w:color w:val="202020"/>
                            <w:sz w:val="24"/>
                            <w:szCs w:val="24"/>
                            <w:lang w:eastAsia="en-GB"/>
                          </w:rPr>
                          <w:t>which allows practices in England to consider whether that fully vaccinated member of staff, who has been identified as a COVID household contact, may attend work. </w:t>
                        </w:r>
                        <w:r w:rsidRPr="005D1B02">
                          <w:rPr>
                            <w:rFonts w:ascii="Helvetica" w:eastAsia="Times New Roman" w:hAnsi="Helvetica" w:cs="Helvetica"/>
                            <w:color w:val="202020"/>
                            <w:sz w:val="24"/>
                            <w:szCs w:val="24"/>
                            <w:lang w:eastAsia="en-GB"/>
                          </w:rPr>
                          <w:br/>
                          <w:t> </w:t>
                        </w:r>
                        <w:r w:rsidRPr="005D1B02">
                          <w:rPr>
                            <w:rFonts w:ascii="Helvetica" w:eastAsia="Times New Roman" w:hAnsi="Helvetica" w:cs="Helvetica"/>
                            <w:color w:val="202020"/>
                            <w:sz w:val="24"/>
                            <w:szCs w:val="24"/>
                            <w:lang w:eastAsia="en-GB"/>
                          </w:rPr>
                          <w:br/>
                          <w:t xml:space="preserve">The default expectation is that business continuity arrangements will be put in place and staff will NOT return to work. If a practice can evidence exceptional circumstances and a failure of business continuity arrangements, the practice should contact their local NHS England Commissioning Team to find out what their local process is and this will include an appropriate senior decision maker </w:t>
                        </w:r>
                        <w:r w:rsidRPr="005D1B02">
                          <w:rPr>
                            <w:rFonts w:ascii="Helvetica" w:eastAsia="Times New Roman" w:hAnsi="Helvetica" w:cs="Helvetica"/>
                            <w:color w:val="202020"/>
                            <w:sz w:val="24"/>
                            <w:szCs w:val="24"/>
                            <w:lang w:eastAsia="en-GB"/>
                          </w:rPr>
                          <w:lastRenderedPageBreak/>
                          <w:t>(e.g. the </w:t>
                        </w:r>
                        <w:hyperlink r:id="rId11" w:tgtFrame="_blank" w:history="1">
                          <w:r w:rsidRPr="005D1B02">
                            <w:rPr>
                              <w:rFonts w:ascii="Helvetica" w:eastAsia="Times New Roman" w:hAnsi="Helvetica" w:cs="Helvetica"/>
                              <w:color w:val="007C89"/>
                              <w:sz w:val="24"/>
                              <w:szCs w:val="24"/>
                              <w:u w:val="single"/>
                              <w:lang w:eastAsia="en-GB"/>
                            </w:rPr>
                            <w:t>local Director of Public Health (named contact)</w:t>
                          </w:r>
                        </w:hyperlink>
                        <w:r w:rsidRPr="005D1B02">
                          <w:rPr>
                            <w:rFonts w:ascii="Helvetica" w:eastAsia="Times New Roman" w:hAnsi="Helvetica" w:cs="Helvetica"/>
                            <w:color w:val="202020"/>
                            <w:sz w:val="24"/>
                            <w:szCs w:val="24"/>
                            <w:lang w:eastAsia="en-GB"/>
                          </w:rPr>
                          <w:t>.  Conditions will include:</w:t>
                        </w:r>
                        <w:r w:rsidRPr="005D1B02">
                          <w:rPr>
                            <w:rFonts w:ascii="Helvetica" w:eastAsia="Times New Roman" w:hAnsi="Helvetica" w:cs="Helvetica"/>
                            <w:color w:val="202020"/>
                            <w:sz w:val="24"/>
                            <w:szCs w:val="24"/>
                            <w:lang w:eastAsia="en-GB"/>
                          </w:rPr>
                          <w:br/>
                          <w:t> </w:t>
                        </w:r>
                      </w:p>
                      <w:p w:rsidR="005D1B02" w:rsidRPr="005D1B02" w:rsidRDefault="005D1B02" w:rsidP="005D1B02">
                        <w:pPr>
                          <w:numPr>
                            <w:ilvl w:val="0"/>
                            <w:numId w:val="4"/>
                          </w:numPr>
                          <w:spacing w:before="100" w:beforeAutospacing="1" w:after="120" w:line="240" w:lineRule="auto"/>
                          <w:ind w:left="360"/>
                          <w:rPr>
                            <w:rFonts w:ascii="Helvetica" w:eastAsia="Times New Roman" w:hAnsi="Helvetica" w:cs="Helvetica"/>
                            <w:color w:val="202020"/>
                            <w:sz w:val="24"/>
                            <w:szCs w:val="24"/>
                            <w:lang w:eastAsia="en-GB"/>
                          </w:rPr>
                        </w:pPr>
                        <w:r w:rsidRPr="005D1B02">
                          <w:rPr>
                            <w:rFonts w:ascii="Helvetica" w:eastAsia="Times New Roman" w:hAnsi="Helvetica" w:cs="Helvetica"/>
                            <w:color w:val="202020"/>
                            <w:sz w:val="24"/>
                            <w:szCs w:val="24"/>
                            <w:lang w:eastAsia="en-GB"/>
                          </w:rPr>
                          <w:t>Staff absence creates a significant risk to the health or safety of patients or service users, health and social care staff who have been identified as a contact of a case of COVID - may be able to attend work rather than self-isolate if they are fully vaccinated (more than 14 days after the second dose)</w:t>
                        </w:r>
                      </w:p>
                      <w:p w:rsidR="005D1B02" w:rsidRPr="005D1B02" w:rsidRDefault="005D1B02" w:rsidP="005D1B02">
                        <w:pPr>
                          <w:numPr>
                            <w:ilvl w:val="0"/>
                            <w:numId w:val="4"/>
                          </w:numPr>
                          <w:spacing w:before="100" w:beforeAutospacing="1" w:after="120" w:line="240" w:lineRule="auto"/>
                          <w:ind w:left="360"/>
                          <w:rPr>
                            <w:rFonts w:ascii="Helvetica" w:eastAsia="Times New Roman" w:hAnsi="Helvetica" w:cs="Helvetica"/>
                            <w:color w:val="202020"/>
                            <w:sz w:val="24"/>
                            <w:szCs w:val="24"/>
                            <w:lang w:eastAsia="en-GB"/>
                          </w:rPr>
                        </w:pPr>
                        <w:r w:rsidRPr="005D1B02">
                          <w:rPr>
                            <w:rFonts w:ascii="Helvetica" w:eastAsia="Times New Roman" w:hAnsi="Helvetica" w:cs="Helvetica"/>
                            <w:color w:val="202020"/>
                            <w:sz w:val="24"/>
                            <w:szCs w:val="24"/>
                            <w:lang w:eastAsia="en-GB"/>
                          </w:rPr>
                          <w:t>This must only occur in exceptional circumstances and where additional safety measures can be upheld.</w:t>
                        </w:r>
                      </w:p>
                      <w:p w:rsidR="005D1B02" w:rsidRPr="005D1B02" w:rsidRDefault="005D1B02" w:rsidP="005D1B02">
                        <w:pPr>
                          <w:numPr>
                            <w:ilvl w:val="0"/>
                            <w:numId w:val="4"/>
                          </w:numPr>
                          <w:spacing w:before="100" w:beforeAutospacing="1" w:after="120" w:line="240" w:lineRule="auto"/>
                          <w:ind w:left="360"/>
                          <w:rPr>
                            <w:rFonts w:ascii="Helvetica" w:eastAsia="Times New Roman" w:hAnsi="Helvetica" w:cs="Helvetica"/>
                            <w:color w:val="202020"/>
                            <w:sz w:val="24"/>
                            <w:szCs w:val="24"/>
                            <w:lang w:eastAsia="en-GB"/>
                          </w:rPr>
                        </w:pPr>
                        <w:r w:rsidRPr="005D1B02">
                          <w:rPr>
                            <w:rFonts w:ascii="Helvetica" w:eastAsia="Times New Roman" w:hAnsi="Helvetica" w:cs="Helvetica"/>
                            <w:color w:val="202020"/>
                            <w:sz w:val="24"/>
                            <w:szCs w:val="24"/>
                            <w:lang w:eastAsia="en-GB"/>
                          </w:rPr>
                          <w:t>These staff members should only attend work after having a negative PCR test and daily negative LFD antigen tests; and </w:t>
                        </w:r>
                      </w:p>
                      <w:p w:rsidR="005D1B02" w:rsidRPr="005D1B02" w:rsidRDefault="005D1B02" w:rsidP="005D1B02">
                        <w:pPr>
                          <w:numPr>
                            <w:ilvl w:val="0"/>
                            <w:numId w:val="4"/>
                          </w:numPr>
                          <w:spacing w:before="100" w:beforeAutospacing="1" w:after="120" w:line="240" w:lineRule="auto"/>
                          <w:ind w:left="360"/>
                          <w:rPr>
                            <w:rFonts w:ascii="Helvetica" w:eastAsia="Times New Roman" w:hAnsi="Helvetica" w:cs="Helvetica"/>
                            <w:color w:val="202020"/>
                            <w:sz w:val="24"/>
                            <w:szCs w:val="24"/>
                            <w:lang w:eastAsia="en-GB"/>
                          </w:rPr>
                        </w:pPr>
                        <w:r w:rsidRPr="005D1B02">
                          <w:rPr>
                            <w:rFonts w:ascii="Helvetica" w:eastAsia="Times New Roman" w:hAnsi="Helvetica" w:cs="Helvetica"/>
                            <w:color w:val="202020"/>
                            <w:sz w:val="24"/>
                            <w:szCs w:val="24"/>
                            <w:lang w:eastAsia="en-GB"/>
                          </w:rPr>
                          <w:t>These staff members are - and remain – asymptomatic</w:t>
                        </w:r>
                      </w:p>
                      <w:p w:rsidR="005D1B02" w:rsidRPr="005D1B02" w:rsidRDefault="005D1B02" w:rsidP="005D1B02">
                        <w:pPr>
                          <w:numPr>
                            <w:ilvl w:val="0"/>
                            <w:numId w:val="4"/>
                          </w:numPr>
                          <w:spacing w:before="100" w:beforeAutospacing="1" w:after="120" w:line="240" w:lineRule="auto"/>
                          <w:ind w:left="360"/>
                          <w:rPr>
                            <w:rFonts w:ascii="Helvetica" w:eastAsia="Times New Roman" w:hAnsi="Helvetica" w:cs="Helvetica"/>
                            <w:color w:val="202020"/>
                            <w:sz w:val="24"/>
                            <w:szCs w:val="24"/>
                            <w:lang w:eastAsia="en-GB"/>
                          </w:rPr>
                        </w:pPr>
                        <w:r w:rsidRPr="005D1B02">
                          <w:rPr>
                            <w:rFonts w:ascii="Helvetica" w:eastAsia="Times New Roman" w:hAnsi="Helvetica" w:cs="Helvetica"/>
                            <w:color w:val="202020"/>
                            <w:sz w:val="24"/>
                            <w:szCs w:val="24"/>
                            <w:lang w:eastAsia="en-GB"/>
                          </w:rPr>
                          <w:t>These staff should not treat clinically extremely vulnerable patients</w:t>
                        </w:r>
                      </w:p>
                      <w:p w:rsidR="005D1B02" w:rsidRPr="005D1B02" w:rsidRDefault="005D1B02" w:rsidP="005D1B02">
                        <w:pPr>
                          <w:spacing w:after="0" w:line="360" w:lineRule="atLeast"/>
                          <w:rPr>
                            <w:rFonts w:ascii="Helvetica" w:eastAsia="Times New Roman" w:hAnsi="Helvetica" w:cs="Helvetica"/>
                            <w:color w:val="202020"/>
                            <w:sz w:val="24"/>
                            <w:szCs w:val="24"/>
                            <w:lang w:eastAsia="en-GB"/>
                          </w:rPr>
                        </w:pPr>
                        <w:r w:rsidRPr="005D1B02">
                          <w:rPr>
                            <w:rFonts w:ascii="Helvetica" w:eastAsia="Times New Roman" w:hAnsi="Helvetica" w:cs="Helvetica"/>
                            <w:color w:val="202020"/>
                            <w:sz w:val="24"/>
                            <w:szCs w:val="24"/>
                            <w:lang w:eastAsia="en-GB"/>
                          </w:rPr>
                          <w:t> </w:t>
                        </w:r>
                        <w:r w:rsidRPr="005D1B02">
                          <w:rPr>
                            <w:rFonts w:ascii="Helvetica" w:eastAsia="Times New Roman" w:hAnsi="Helvetica" w:cs="Helvetica"/>
                            <w:color w:val="202020"/>
                            <w:sz w:val="24"/>
                            <w:szCs w:val="24"/>
                            <w:lang w:eastAsia="en-GB"/>
                          </w:rPr>
                          <w:br/>
                        </w:r>
                        <w:r w:rsidRPr="005D1B02">
                          <w:rPr>
                            <w:rFonts w:ascii="Helvetica" w:eastAsia="Times New Roman" w:hAnsi="Helvetica" w:cs="Helvetica"/>
                            <w:b/>
                            <w:bCs/>
                            <w:color w:val="202020"/>
                            <w:sz w:val="24"/>
                            <w:szCs w:val="24"/>
                            <w:u w:val="single"/>
                            <w:lang w:eastAsia="en-GB"/>
                          </w:rPr>
                          <w:t>Delivering Better Oral Health: latest edition</w:t>
                        </w:r>
                        <w:r w:rsidRPr="005D1B02">
                          <w:rPr>
                            <w:rFonts w:ascii="Helvetica" w:eastAsia="Times New Roman" w:hAnsi="Helvetica" w:cs="Helvetica"/>
                            <w:color w:val="202020"/>
                            <w:sz w:val="24"/>
                            <w:szCs w:val="24"/>
                            <w:lang w:eastAsia="en-GB"/>
                          </w:rPr>
                          <w:br/>
                          <w:t> </w:t>
                        </w:r>
                        <w:r w:rsidRPr="005D1B02">
                          <w:rPr>
                            <w:rFonts w:ascii="Helvetica" w:eastAsia="Times New Roman" w:hAnsi="Helvetica" w:cs="Helvetica"/>
                            <w:color w:val="202020"/>
                            <w:sz w:val="24"/>
                            <w:szCs w:val="24"/>
                            <w:lang w:eastAsia="en-GB"/>
                          </w:rPr>
                          <w:br/>
                          <w:t>Public Health England has published </w:t>
                        </w:r>
                        <w:hyperlink r:id="rId12" w:tgtFrame="_blank" w:history="1">
                          <w:r w:rsidRPr="005D1B02">
                            <w:rPr>
                              <w:rFonts w:ascii="Helvetica" w:eastAsia="Times New Roman" w:hAnsi="Helvetica" w:cs="Helvetica"/>
                              <w:color w:val="007C89"/>
                              <w:sz w:val="24"/>
                              <w:szCs w:val="24"/>
                              <w:u w:val="single"/>
                              <w:lang w:eastAsia="en-GB"/>
                            </w:rPr>
                            <w:t>the latest edition of Delivering Better Oral Health</w:t>
                          </w:r>
                        </w:hyperlink>
                        <w:r w:rsidRPr="005D1B02">
                          <w:rPr>
                            <w:rFonts w:ascii="Helvetica" w:eastAsia="Times New Roman" w:hAnsi="Helvetica" w:cs="Helvetica"/>
                            <w:color w:val="202020"/>
                            <w:sz w:val="24"/>
                            <w:szCs w:val="24"/>
                            <w:lang w:eastAsia="en-GB"/>
                          </w:rPr>
                          <w:t> (DBOH), an evidence-based toolkit to support dental teams in improving their patients’ oral and general health.</w:t>
                        </w:r>
                        <w:r w:rsidRPr="005D1B02">
                          <w:rPr>
                            <w:rFonts w:ascii="Helvetica" w:eastAsia="Times New Roman" w:hAnsi="Helvetica" w:cs="Helvetica"/>
                            <w:color w:val="202020"/>
                            <w:sz w:val="24"/>
                            <w:szCs w:val="24"/>
                            <w:lang w:eastAsia="en-GB"/>
                          </w:rPr>
                          <w:br/>
                          <w:t> </w:t>
                        </w:r>
                        <w:r w:rsidRPr="005D1B02">
                          <w:rPr>
                            <w:rFonts w:ascii="Helvetica" w:eastAsia="Times New Roman" w:hAnsi="Helvetica" w:cs="Helvetica"/>
                            <w:color w:val="202020"/>
                            <w:sz w:val="24"/>
                            <w:szCs w:val="24"/>
                            <w:lang w:eastAsia="en-GB"/>
                          </w:rPr>
                          <w:br/>
                        </w:r>
                        <w:r w:rsidRPr="005D1B02">
                          <w:rPr>
                            <w:rFonts w:ascii="Helvetica" w:eastAsia="Times New Roman" w:hAnsi="Helvetica" w:cs="Helvetica"/>
                            <w:color w:val="202020"/>
                            <w:sz w:val="24"/>
                            <w:szCs w:val="24"/>
                            <w:lang w:eastAsia="en-GB"/>
                          </w:rPr>
                          <w:br/>
                          <w:t> </w:t>
                        </w:r>
                        <w:r w:rsidRPr="005D1B02">
                          <w:rPr>
                            <w:rFonts w:ascii="Helvetica" w:eastAsia="Times New Roman" w:hAnsi="Helvetica" w:cs="Helvetica"/>
                            <w:b/>
                            <w:bCs/>
                            <w:color w:val="202020"/>
                            <w:sz w:val="24"/>
                            <w:szCs w:val="24"/>
                            <w:u w:val="single"/>
                            <w:lang w:eastAsia="en-GB"/>
                          </w:rPr>
                          <w:t>CMOs back water fluoridation</w:t>
                        </w:r>
                        <w:r w:rsidRPr="005D1B02">
                          <w:rPr>
                            <w:rFonts w:ascii="Helvetica" w:eastAsia="Times New Roman" w:hAnsi="Helvetica" w:cs="Helvetica"/>
                            <w:color w:val="202020"/>
                            <w:sz w:val="24"/>
                            <w:szCs w:val="24"/>
                            <w:lang w:eastAsia="en-GB"/>
                          </w:rPr>
                          <w:br/>
                        </w:r>
                        <w:r w:rsidRPr="005D1B02">
                          <w:rPr>
                            <w:rFonts w:ascii="Helvetica" w:eastAsia="Times New Roman" w:hAnsi="Helvetica" w:cs="Helvetica"/>
                            <w:color w:val="202020"/>
                            <w:sz w:val="24"/>
                            <w:szCs w:val="24"/>
                            <w:lang w:eastAsia="en-GB"/>
                          </w:rPr>
                          <w:br/>
                          <w:t>Upfront investment is needed, as all four UK </w:t>
                        </w:r>
                        <w:hyperlink r:id="rId13" w:tgtFrame="_blank" w:history="1">
                          <w:r w:rsidRPr="005D1B02">
                            <w:rPr>
                              <w:rFonts w:ascii="Helvetica" w:eastAsia="Times New Roman" w:hAnsi="Helvetica" w:cs="Helvetica"/>
                              <w:color w:val="007C89"/>
                              <w:sz w:val="24"/>
                              <w:szCs w:val="24"/>
                              <w:u w:val="single"/>
                              <w:lang w:eastAsia="en-GB"/>
                            </w:rPr>
                            <w:t>Chief Medical Officers highlight the benefits of water fluoridation</w:t>
                          </w:r>
                        </w:hyperlink>
                        <w:r w:rsidRPr="005D1B02">
                          <w:rPr>
                            <w:rFonts w:ascii="Helvetica" w:eastAsia="Times New Roman" w:hAnsi="Helvetica" w:cs="Helvetica"/>
                            <w:color w:val="202020"/>
                            <w:sz w:val="24"/>
                            <w:szCs w:val="24"/>
                            <w:lang w:eastAsia="en-GB"/>
                          </w:rPr>
                          <w:t> in reducing tooth decay.</w:t>
                        </w:r>
                        <w:r w:rsidRPr="005D1B02">
                          <w:rPr>
                            <w:rFonts w:ascii="Helvetica" w:eastAsia="Times New Roman" w:hAnsi="Helvetica" w:cs="Helvetica"/>
                            <w:color w:val="202020"/>
                            <w:sz w:val="24"/>
                            <w:szCs w:val="24"/>
                            <w:lang w:eastAsia="en-GB"/>
                          </w:rPr>
                          <w:br/>
                          <w:t> </w:t>
                        </w:r>
                        <w:r w:rsidRPr="005D1B02">
                          <w:rPr>
                            <w:rFonts w:ascii="Helvetica" w:eastAsia="Times New Roman" w:hAnsi="Helvetica" w:cs="Helvetica"/>
                            <w:color w:val="202020"/>
                            <w:sz w:val="24"/>
                            <w:szCs w:val="24"/>
                            <w:lang w:eastAsia="en-GB"/>
                          </w:rPr>
                          <w:br/>
                          <w:t>The Health and Care Bill, currently before Parliament, is set to simplify the rollout community water fluoridation in England. Community water fluoridation is a safe and effective public health intervention that should be part of a package of measures to improve dental health where it is technically feasible and appropriate for local needs.</w:t>
                        </w:r>
                        <w:r w:rsidRPr="005D1B02">
                          <w:rPr>
                            <w:rFonts w:ascii="Helvetica" w:eastAsia="Times New Roman" w:hAnsi="Helvetica" w:cs="Helvetica"/>
                            <w:color w:val="202020"/>
                            <w:sz w:val="24"/>
                            <w:szCs w:val="24"/>
                            <w:lang w:eastAsia="en-GB"/>
                          </w:rPr>
                          <w:br/>
                          <w:t> </w:t>
                        </w:r>
                        <w:r w:rsidRPr="005D1B02">
                          <w:rPr>
                            <w:rFonts w:ascii="Helvetica" w:eastAsia="Times New Roman" w:hAnsi="Helvetica" w:cs="Helvetica"/>
                            <w:color w:val="202020"/>
                            <w:sz w:val="24"/>
                            <w:szCs w:val="24"/>
                            <w:lang w:eastAsia="en-GB"/>
                          </w:rPr>
                          <w:br/>
                          <w:t>The CMOs have emphasised that water fluoridation should be seen as a complementary strategy, not a substitute for regular dental check-ups. We support this joined-up approach in which tried and tested policies like water fluoridation and supervised tooth brushing in early years settings are expanded, with parallel effort applied to rebuilding high street dental services.</w:t>
                        </w:r>
                        <w:r w:rsidRPr="005D1B02">
                          <w:rPr>
                            <w:rFonts w:ascii="Helvetica" w:eastAsia="Times New Roman" w:hAnsi="Helvetica" w:cs="Helvetica"/>
                            <w:color w:val="202020"/>
                            <w:sz w:val="24"/>
                            <w:szCs w:val="24"/>
                            <w:lang w:eastAsia="en-GB"/>
                          </w:rPr>
                          <w:br/>
                        </w:r>
                        <w:r w:rsidRPr="005D1B02">
                          <w:rPr>
                            <w:rFonts w:ascii="Helvetica" w:eastAsia="Times New Roman" w:hAnsi="Helvetica" w:cs="Helvetica"/>
                            <w:color w:val="202020"/>
                            <w:sz w:val="24"/>
                            <w:szCs w:val="24"/>
                            <w:lang w:eastAsia="en-GB"/>
                          </w:rPr>
                          <w:lastRenderedPageBreak/>
                          <w:t> </w:t>
                        </w:r>
                        <w:r w:rsidRPr="005D1B02">
                          <w:rPr>
                            <w:rFonts w:ascii="Helvetica" w:eastAsia="Times New Roman" w:hAnsi="Helvetica" w:cs="Helvetica"/>
                            <w:color w:val="202020"/>
                            <w:sz w:val="24"/>
                            <w:szCs w:val="24"/>
                            <w:lang w:eastAsia="en-GB"/>
                          </w:rPr>
                          <w:br/>
                          <w:t>BDA Chair Eddie Crouch said: "Every dentist will thank the CMOs for recognising the lasting benefits water fluoridation could bring to the nation's oral health. However, these gains are purely theoretical without upfront investment. Spending here will pay for itself, and Ministers need to show they are willing to seize the moment."</w:t>
                        </w:r>
                        <w:r w:rsidRPr="005D1B02">
                          <w:rPr>
                            <w:rFonts w:ascii="Helvetica" w:eastAsia="Times New Roman" w:hAnsi="Helvetica" w:cs="Helvetica"/>
                            <w:color w:val="202020"/>
                            <w:sz w:val="24"/>
                            <w:szCs w:val="24"/>
                            <w:lang w:eastAsia="en-GB"/>
                          </w:rPr>
                          <w:br/>
                          <w:t> </w:t>
                        </w:r>
                        <w:r w:rsidRPr="005D1B02">
                          <w:rPr>
                            <w:rFonts w:ascii="Helvetica" w:eastAsia="Times New Roman" w:hAnsi="Helvetica" w:cs="Helvetica"/>
                            <w:color w:val="202020"/>
                            <w:sz w:val="24"/>
                            <w:szCs w:val="24"/>
                            <w:lang w:eastAsia="en-GB"/>
                          </w:rPr>
                          <w:br/>
                          <w:t>​</w:t>
                        </w:r>
                        <w:r w:rsidRPr="005D1B02">
                          <w:rPr>
                            <w:rFonts w:ascii="Helvetica" w:eastAsia="Times New Roman" w:hAnsi="Helvetica" w:cs="Helvetica"/>
                            <w:color w:val="202020"/>
                            <w:sz w:val="24"/>
                            <w:szCs w:val="24"/>
                            <w:lang w:eastAsia="en-GB"/>
                          </w:rPr>
                          <w:br/>
                          <w:t> </w:t>
                        </w:r>
                        <w:r w:rsidRPr="005D1B02">
                          <w:rPr>
                            <w:rFonts w:ascii="Helvetica" w:eastAsia="Times New Roman" w:hAnsi="Helvetica" w:cs="Helvetica"/>
                            <w:color w:val="202020"/>
                            <w:sz w:val="24"/>
                            <w:szCs w:val="24"/>
                            <w:lang w:eastAsia="en-GB"/>
                          </w:rPr>
                          <w:br/>
                          <w:t> </w:t>
                        </w:r>
                      </w:p>
                    </w:tc>
                  </w:tr>
                </w:tbl>
                <w:p w:rsidR="005D1B02" w:rsidRPr="005D1B02" w:rsidRDefault="005D1B02" w:rsidP="005D1B02">
                  <w:pPr>
                    <w:spacing w:after="0" w:line="240" w:lineRule="auto"/>
                    <w:rPr>
                      <w:rFonts w:ascii="Times New Roman" w:eastAsia="Times New Roman" w:hAnsi="Times New Roman" w:cs="Times New Roman"/>
                      <w:sz w:val="24"/>
                      <w:szCs w:val="24"/>
                      <w:lang w:eastAsia="en-GB"/>
                    </w:rPr>
                  </w:pPr>
                </w:p>
              </w:tc>
            </w:tr>
          </w:tbl>
          <w:p w:rsidR="005D1B02" w:rsidRPr="005D1B02" w:rsidRDefault="005D1B02" w:rsidP="005D1B02">
            <w:pPr>
              <w:spacing w:after="0" w:line="240" w:lineRule="auto"/>
              <w:rPr>
                <w:rFonts w:ascii="Helvetica" w:eastAsia="Times New Roman" w:hAnsi="Helvetica" w:cs="Helvetica"/>
                <w:color w:val="000000"/>
                <w:sz w:val="20"/>
                <w:szCs w:val="20"/>
                <w:lang w:eastAsia="en-GB"/>
              </w:rPr>
            </w:pPr>
          </w:p>
        </w:tc>
      </w:tr>
      <w:tr w:rsidR="005D1B02" w:rsidRPr="005D1B02" w:rsidTr="005D1B02">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5D1B02" w:rsidRPr="005D1B02">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5D1B02" w:rsidRPr="005D1B02">
                    <w:tc>
                      <w:tcPr>
                        <w:tcW w:w="0" w:type="auto"/>
                        <w:shd w:val="clear" w:color="auto" w:fill="auto"/>
                        <w:tcMar>
                          <w:top w:w="0" w:type="dxa"/>
                          <w:left w:w="270" w:type="dxa"/>
                          <w:bottom w:w="135" w:type="dxa"/>
                          <w:right w:w="270" w:type="dxa"/>
                        </w:tcMar>
                        <w:hideMark/>
                      </w:tcPr>
                      <w:p w:rsidR="005D1B02" w:rsidRPr="005D1B02" w:rsidRDefault="005D1B02" w:rsidP="005D1B02">
                        <w:pPr>
                          <w:spacing w:after="0" w:line="270" w:lineRule="atLeast"/>
                          <w:rPr>
                            <w:rFonts w:ascii="Helvetica" w:eastAsia="Times New Roman" w:hAnsi="Helvetica" w:cs="Helvetica"/>
                            <w:color w:val="202020"/>
                            <w:sz w:val="18"/>
                            <w:szCs w:val="18"/>
                            <w:lang w:eastAsia="en-GB"/>
                          </w:rPr>
                        </w:pPr>
                        <w:r w:rsidRPr="005D1B02">
                          <w:rPr>
                            <w:rFonts w:ascii="Helvetica" w:eastAsia="Times New Roman" w:hAnsi="Helvetica" w:cs="Helvetica"/>
                            <w:i/>
                            <w:iCs/>
                            <w:color w:val="202020"/>
                            <w:sz w:val="18"/>
                            <w:szCs w:val="18"/>
                            <w:lang w:eastAsia="en-GB"/>
                          </w:rPr>
                          <w:lastRenderedPageBreak/>
                          <w:t>Copyright © 2021 Hertfordshire LDC, All rights reserved.</w:t>
                        </w:r>
                        <w:r w:rsidRPr="005D1B02">
                          <w:rPr>
                            <w:rFonts w:ascii="Helvetica" w:eastAsia="Times New Roman" w:hAnsi="Helvetica" w:cs="Helvetica"/>
                            <w:color w:val="202020"/>
                            <w:sz w:val="18"/>
                            <w:szCs w:val="18"/>
                            <w:lang w:eastAsia="en-GB"/>
                          </w:rPr>
                          <w:br/>
                          <w:t>You are receiving this email because you opted in to receive Herts LDC messages.</w:t>
                        </w:r>
                      </w:p>
                    </w:tc>
                  </w:tr>
                </w:tbl>
                <w:p w:rsidR="005D1B02" w:rsidRPr="005D1B02" w:rsidRDefault="005D1B02" w:rsidP="005D1B02">
                  <w:pPr>
                    <w:spacing w:after="0" w:line="240" w:lineRule="auto"/>
                    <w:rPr>
                      <w:rFonts w:ascii="Times New Roman" w:eastAsia="Times New Roman" w:hAnsi="Times New Roman" w:cs="Times New Roman"/>
                      <w:sz w:val="24"/>
                      <w:szCs w:val="24"/>
                      <w:lang w:eastAsia="en-GB"/>
                    </w:rPr>
                  </w:pPr>
                </w:p>
              </w:tc>
            </w:tr>
          </w:tbl>
          <w:p w:rsidR="005D1B02" w:rsidRPr="005D1B02" w:rsidRDefault="005D1B02" w:rsidP="005D1B02">
            <w:pPr>
              <w:spacing w:after="0" w:line="240" w:lineRule="auto"/>
              <w:rPr>
                <w:rFonts w:ascii="Helvetica" w:eastAsia="Times New Roman" w:hAnsi="Helvetica" w:cs="Helvetica"/>
                <w:color w:val="000000"/>
                <w:sz w:val="20"/>
                <w:szCs w:val="20"/>
                <w:lang w:eastAsia="en-GB"/>
              </w:rPr>
            </w:pPr>
          </w:p>
        </w:tc>
      </w:tr>
    </w:tbl>
    <w:p w:rsidR="004E2A4F" w:rsidRDefault="004E2A4F">
      <w:bookmarkStart w:id="0" w:name="_GoBack"/>
      <w:bookmarkEnd w:id="0"/>
    </w:p>
    <w:sectPr w:rsidR="004E2A4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0043F"/>
    <w:multiLevelType w:val="multilevel"/>
    <w:tmpl w:val="0920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0553EFD"/>
    <w:multiLevelType w:val="multilevel"/>
    <w:tmpl w:val="46046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41140CB"/>
    <w:multiLevelType w:val="multilevel"/>
    <w:tmpl w:val="F3629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62741D3"/>
    <w:multiLevelType w:val="multilevel"/>
    <w:tmpl w:val="FA1E0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1B02"/>
    <w:rsid w:val="004E2A4F"/>
    <w:rsid w:val="005D1B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60C97B-0048-4B45-B80B-B298ADE08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3607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rtsldc.us9.list-manage.com/track/click?u=dc741b2eabce5f7306cd52a2b&amp;id=cdbb022395&amp;e=22c5a01b6d" TargetMode="External"/><Relationship Id="rId13" Type="http://schemas.openxmlformats.org/officeDocument/2006/relationships/hyperlink" Target="https://hertsldc.us9.list-manage.com/track/click?u=dc741b2eabce5f7306cd52a2b&amp;id=1c0f8697c2&amp;e=22c5a01b6d" TargetMode="External"/><Relationship Id="rId3" Type="http://schemas.openxmlformats.org/officeDocument/2006/relationships/settings" Target="settings.xml"/><Relationship Id="rId7" Type="http://schemas.openxmlformats.org/officeDocument/2006/relationships/hyperlink" Target="mailto:elections@bda.org" TargetMode="External"/><Relationship Id="rId12" Type="http://schemas.openxmlformats.org/officeDocument/2006/relationships/hyperlink" Target="https://hertsldc.us9.list-manage.com/track/click?u=dc741b2eabce5f7306cd52a2b&amp;id=95df2048a7&amp;e=22c5a01b6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ertsldc.us9.list-manage.com/track/click?u=dc741b2eabce5f7306cd52a2b&amp;id=e9cb84ad0c&amp;e=22c5a01b6d" TargetMode="External"/><Relationship Id="rId11" Type="http://schemas.openxmlformats.org/officeDocument/2006/relationships/hyperlink" Target="https://hertsldc.us9.list-manage.com/track/click?u=dc741b2eabce5f7306cd52a2b&amp;id=90b54e99ba&amp;e=22c5a01b6d" TargetMode="External"/><Relationship Id="rId5" Type="http://schemas.openxmlformats.org/officeDocument/2006/relationships/hyperlink" Target="https://hertsldc.us9.list-manage.com/track/click?u=dc741b2eabce5f7306cd52a2b&amp;id=caf3da5c16&amp;e=22c5a01b6d" TargetMode="External"/><Relationship Id="rId15" Type="http://schemas.openxmlformats.org/officeDocument/2006/relationships/theme" Target="theme/theme1.xml"/><Relationship Id="rId10" Type="http://schemas.openxmlformats.org/officeDocument/2006/relationships/hyperlink" Target="https://hertsldc.us9.list-manage.com/track/click?u=dc741b2eabce5f7306cd52a2b&amp;id=6809fdbd71&amp;e=22c5a01b6d" TargetMode="External"/><Relationship Id="rId4" Type="http://schemas.openxmlformats.org/officeDocument/2006/relationships/webSettings" Target="webSettings.xml"/><Relationship Id="rId9" Type="http://schemas.openxmlformats.org/officeDocument/2006/relationships/hyperlink" Target="https://hertsldc.us9.list-manage.com/track/click?u=dc741b2eabce5f7306cd52a2b&amp;id=f0f34008a8&amp;e=22c5a01b6d"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6</Pages>
  <Words>1462</Words>
  <Characters>8340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deNooijer</dc:creator>
  <cp:keywords/>
  <dc:description/>
  <cp:lastModifiedBy>Michael deNooijer</cp:lastModifiedBy>
  <cp:revision>1</cp:revision>
  <dcterms:created xsi:type="dcterms:W3CDTF">2021-10-03T11:52:00Z</dcterms:created>
  <dcterms:modified xsi:type="dcterms:W3CDTF">2021-10-03T11:58:00Z</dcterms:modified>
</cp:coreProperties>
</file>