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98580B" w:rsidRPr="0098580B" w:rsidTr="0098580B">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8580B" w:rsidRPr="0098580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8580B" w:rsidRPr="0098580B">
                    <w:tc>
                      <w:tcPr>
                        <w:tcW w:w="0" w:type="auto"/>
                        <w:tcMar>
                          <w:top w:w="0" w:type="dxa"/>
                          <w:left w:w="270" w:type="dxa"/>
                          <w:bottom w:w="135" w:type="dxa"/>
                          <w:right w:w="270" w:type="dxa"/>
                        </w:tcMar>
                        <w:hideMark/>
                      </w:tcPr>
                      <w:p w:rsidR="0098580B" w:rsidRPr="0098580B" w:rsidRDefault="0098580B" w:rsidP="0098580B">
                        <w:pPr>
                          <w:spacing w:after="0" w:line="488" w:lineRule="atLeast"/>
                          <w:jc w:val="center"/>
                          <w:outlineLvl w:val="0"/>
                          <w:rPr>
                            <w:rFonts w:ascii="Helvetica" w:eastAsia="Times New Roman" w:hAnsi="Helvetica" w:cs="Helvetica"/>
                            <w:b/>
                            <w:bCs/>
                            <w:color w:val="202020"/>
                            <w:kern w:val="36"/>
                            <w:sz w:val="39"/>
                            <w:szCs w:val="39"/>
                            <w:lang w:eastAsia="en-GB"/>
                          </w:rPr>
                        </w:pPr>
                        <w:r w:rsidRPr="0098580B">
                          <w:rPr>
                            <w:rFonts w:ascii="Helvetica" w:eastAsia="Times New Roman" w:hAnsi="Helvetica" w:cs="Helvetica"/>
                            <w:b/>
                            <w:bCs/>
                            <w:color w:val="008000"/>
                            <w:kern w:val="36"/>
                            <w:sz w:val="39"/>
                            <w:szCs w:val="39"/>
                            <w:lang w:eastAsia="en-GB"/>
                          </w:rPr>
                          <w:t> Herts LDC Dec</w:t>
                        </w:r>
                        <w:r w:rsidRPr="0098580B">
                          <w:rPr>
                            <w:rFonts w:ascii="Helvetica" w:eastAsia="Times New Roman" w:hAnsi="Helvetica" w:cs="Helvetica"/>
                            <w:b/>
                            <w:bCs/>
                            <w:color w:val="008000"/>
                            <w:kern w:val="36"/>
                            <w:sz w:val="39"/>
                            <w:szCs w:val="39"/>
                            <w:lang w:eastAsia="en-GB"/>
                          </w:rPr>
                          <w:br/>
                          <w:t>Newsletter</w:t>
                        </w:r>
                      </w:p>
                    </w:tc>
                  </w:tr>
                </w:tbl>
                <w:p w:rsidR="0098580B" w:rsidRPr="0098580B" w:rsidRDefault="0098580B" w:rsidP="0098580B">
                  <w:pPr>
                    <w:spacing w:after="0" w:line="240" w:lineRule="auto"/>
                    <w:rPr>
                      <w:rFonts w:ascii="Segoe UI" w:eastAsia="Times New Roman" w:hAnsi="Segoe UI" w:cs="Segoe UI"/>
                      <w:sz w:val="20"/>
                      <w:szCs w:val="20"/>
                      <w:lang w:eastAsia="en-GB"/>
                    </w:rPr>
                  </w:pPr>
                </w:p>
              </w:tc>
            </w:tr>
          </w:tbl>
          <w:p w:rsidR="0098580B" w:rsidRPr="0098580B" w:rsidRDefault="0098580B" w:rsidP="0098580B">
            <w:pPr>
              <w:spacing w:after="0" w:line="240" w:lineRule="auto"/>
              <w:rPr>
                <w:rFonts w:ascii="Segoe UI" w:eastAsia="Times New Roman" w:hAnsi="Segoe UI" w:cs="Segoe UI"/>
                <w:sz w:val="20"/>
                <w:szCs w:val="20"/>
                <w:lang w:eastAsia="en-GB"/>
              </w:rPr>
            </w:pPr>
          </w:p>
        </w:tc>
      </w:tr>
      <w:tr w:rsidR="0098580B" w:rsidRPr="0098580B" w:rsidTr="0098580B">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8580B" w:rsidRPr="0098580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8580B" w:rsidRPr="0098580B">
                    <w:tc>
                      <w:tcPr>
                        <w:tcW w:w="0" w:type="auto"/>
                        <w:tcMar>
                          <w:top w:w="0" w:type="dxa"/>
                          <w:left w:w="270" w:type="dxa"/>
                          <w:bottom w:w="135" w:type="dxa"/>
                          <w:right w:w="270" w:type="dxa"/>
                        </w:tcMar>
                        <w:hideMark/>
                      </w:tcPr>
                      <w:p w:rsidR="0098580B" w:rsidRPr="0098580B" w:rsidRDefault="0098580B" w:rsidP="0098580B">
                        <w:pPr>
                          <w:spacing w:after="0" w:line="360" w:lineRule="atLeast"/>
                          <w:rPr>
                            <w:rFonts w:ascii="Helvetica" w:eastAsia="Times New Roman" w:hAnsi="Helvetica" w:cs="Helvetica"/>
                            <w:color w:val="202020"/>
                            <w:sz w:val="24"/>
                            <w:szCs w:val="24"/>
                            <w:lang w:eastAsia="en-GB"/>
                          </w:rPr>
                        </w:pPr>
                        <w:r w:rsidRPr="0098580B">
                          <w:rPr>
                            <w:rFonts w:ascii="Helvetica" w:eastAsia="Times New Roman" w:hAnsi="Helvetica" w:cs="Helvetica"/>
                            <w:color w:val="202020"/>
                            <w:sz w:val="24"/>
                            <w:szCs w:val="24"/>
                            <w:lang w:eastAsia="en-GB"/>
                          </w:rPr>
                          <w:t>Dear Colleague,</w:t>
                        </w:r>
                        <w:r w:rsidRPr="0098580B">
                          <w:rPr>
                            <w:rFonts w:ascii="Helvetica" w:eastAsia="Times New Roman" w:hAnsi="Helvetica" w:cs="Helvetica"/>
                            <w:color w:val="202020"/>
                            <w:sz w:val="24"/>
                            <w:szCs w:val="24"/>
                            <w:lang w:eastAsia="en-GB"/>
                          </w:rPr>
                          <w:br/>
                          <w:t> </w:t>
                        </w:r>
                        <w:r w:rsidRPr="0098580B">
                          <w:rPr>
                            <w:rFonts w:ascii="Helvetica" w:eastAsia="Times New Roman" w:hAnsi="Helvetica" w:cs="Helvetica"/>
                            <w:color w:val="202020"/>
                            <w:sz w:val="24"/>
                            <w:szCs w:val="24"/>
                            <w:lang w:eastAsia="en-GB"/>
                          </w:rPr>
                          <w:br/>
                          <w:t>2022 has not been a great year for the NHS; in dentistry, access remains a major problem. We now have a Health and Social Care Committee inquiry into dentistry. Time to tell them what you think (see below).</w:t>
                        </w:r>
                        <w:r w:rsidRPr="0098580B">
                          <w:rPr>
                            <w:rFonts w:ascii="Helvetica" w:eastAsia="Times New Roman" w:hAnsi="Helvetica" w:cs="Helvetica"/>
                            <w:color w:val="202020"/>
                            <w:sz w:val="24"/>
                            <w:szCs w:val="24"/>
                            <w:lang w:eastAsia="en-GB"/>
                          </w:rPr>
                          <w:br/>
                          <w:t> </w:t>
                        </w:r>
                        <w:r w:rsidRPr="0098580B">
                          <w:rPr>
                            <w:rFonts w:ascii="Helvetica" w:eastAsia="Times New Roman" w:hAnsi="Helvetica" w:cs="Helvetica"/>
                            <w:color w:val="202020"/>
                            <w:sz w:val="24"/>
                            <w:szCs w:val="24"/>
                            <w:lang w:eastAsia="en-GB"/>
                          </w:rPr>
                          <w:br/>
                        </w:r>
                        <w:r w:rsidRPr="0098580B">
                          <w:rPr>
                            <w:rFonts w:ascii="Helvetica" w:eastAsia="Times New Roman" w:hAnsi="Helvetica" w:cs="Helvetica"/>
                            <w:color w:val="202020"/>
                            <w:sz w:val="24"/>
                            <w:szCs w:val="24"/>
                            <w:u w:val="single"/>
                            <w:lang w:eastAsia="en-GB"/>
                          </w:rPr>
                          <w:t>2023 will see:-</w:t>
                        </w:r>
                        <w:r w:rsidRPr="0098580B">
                          <w:rPr>
                            <w:rFonts w:ascii="Helvetica" w:eastAsia="Times New Roman" w:hAnsi="Helvetica" w:cs="Helvetica"/>
                            <w:color w:val="202020"/>
                            <w:sz w:val="24"/>
                            <w:szCs w:val="24"/>
                            <w:lang w:eastAsia="en-GB"/>
                          </w:rPr>
                          <w:br/>
                        </w:r>
                        <w:r w:rsidRPr="0098580B">
                          <w:rPr>
                            <w:rFonts w:ascii="Helvetica" w:eastAsia="Times New Roman" w:hAnsi="Helvetica" w:cs="Helvetica"/>
                            <w:color w:val="202020"/>
                            <w:sz w:val="24"/>
                            <w:szCs w:val="24"/>
                            <w:lang w:eastAsia="en-GB"/>
                          </w:rPr>
                          <w:br/>
                          <w:t>Elections to this Committee; we are looking for Associates and Providers to join us. </w:t>
                        </w:r>
                        <w:hyperlink r:id="rId4" w:tgtFrame="_blank" w:history="1">
                          <w:r w:rsidRPr="0098580B">
                            <w:rPr>
                              <w:rFonts w:ascii="Helvetica" w:eastAsia="Times New Roman" w:hAnsi="Helvetica" w:cs="Helvetica"/>
                              <w:color w:val="0000CD"/>
                              <w:sz w:val="24"/>
                              <w:szCs w:val="24"/>
                              <w:u w:val="single"/>
                              <w:lang w:eastAsia="en-GB"/>
                            </w:rPr>
                            <w:t>link</w:t>
                          </w:r>
                        </w:hyperlink>
                        <w:r w:rsidRPr="0098580B">
                          <w:rPr>
                            <w:rFonts w:ascii="Helvetica" w:eastAsia="Times New Roman" w:hAnsi="Helvetica" w:cs="Helvetica"/>
                            <w:color w:val="202020"/>
                            <w:sz w:val="24"/>
                            <w:szCs w:val="24"/>
                            <w:lang w:eastAsia="en-GB"/>
                          </w:rPr>
                          <w:br/>
                          <w:t> </w:t>
                        </w:r>
                        <w:r w:rsidRPr="0098580B">
                          <w:rPr>
                            <w:rFonts w:ascii="Helvetica" w:eastAsia="Times New Roman" w:hAnsi="Helvetica" w:cs="Helvetica"/>
                            <w:color w:val="202020"/>
                            <w:sz w:val="24"/>
                            <w:szCs w:val="24"/>
                            <w:lang w:eastAsia="en-GB"/>
                          </w:rPr>
                          <w:br/>
                          <w:t>As a committee, we have taken the unusual step of writing to all eleven of Hertfordshire’s Members of Parliament, asking them to join us to discuss </w:t>
                        </w:r>
                        <w:r w:rsidRPr="0098580B">
                          <w:rPr>
                            <w:rFonts w:ascii="Helvetica" w:eastAsia="Times New Roman" w:hAnsi="Helvetica" w:cs="Helvetica"/>
                            <w:b/>
                            <w:bCs/>
                            <w:color w:val="202020"/>
                            <w:sz w:val="24"/>
                            <w:szCs w:val="24"/>
                            <w:lang w:eastAsia="en-GB"/>
                          </w:rPr>
                          <w:t>‘The future for NHS dentistry in Hertfordshire’</w:t>
                        </w:r>
                        <w:r w:rsidRPr="0098580B">
                          <w:rPr>
                            <w:rFonts w:ascii="Helvetica" w:eastAsia="Times New Roman" w:hAnsi="Helvetica" w:cs="Helvetica"/>
                            <w:color w:val="202020"/>
                            <w:sz w:val="24"/>
                            <w:szCs w:val="24"/>
                            <w:lang w:eastAsia="en-GB"/>
                          </w:rPr>
                          <w:t>. The meeting will be online on Wednesday, 15 February 2023, starting at 7.30 PM. If you live in Hertfordshire, please write to your MP and ask them to attend.  </w:t>
                        </w:r>
                        <w:r w:rsidRPr="0098580B">
                          <w:rPr>
                            <w:rFonts w:ascii="Helvetica" w:eastAsia="Times New Roman" w:hAnsi="Helvetica" w:cs="Helvetica"/>
                            <w:color w:val="202020"/>
                            <w:sz w:val="24"/>
                            <w:szCs w:val="24"/>
                            <w:lang w:eastAsia="en-GB"/>
                          </w:rPr>
                          <w:br/>
                          <w:t>We are frontline dentists who wish to discuss the future of NHS care in the county.</w:t>
                        </w:r>
                        <w:r w:rsidRPr="0098580B">
                          <w:rPr>
                            <w:rFonts w:ascii="Helvetica" w:eastAsia="Times New Roman" w:hAnsi="Helvetica" w:cs="Helvetica"/>
                            <w:color w:val="202020"/>
                            <w:sz w:val="24"/>
                            <w:szCs w:val="24"/>
                            <w:lang w:eastAsia="en-GB"/>
                          </w:rPr>
                          <w:br/>
                          <w:t> </w:t>
                        </w:r>
                        <w:r w:rsidRPr="0098580B">
                          <w:rPr>
                            <w:rFonts w:ascii="Helvetica" w:eastAsia="Times New Roman" w:hAnsi="Helvetica" w:cs="Helvetica"/>
                            <w:color w:val="202020"/>
                            <w:sz w:val="24"/>
                            <w:szCs w:val="24"/>
                            <w:lang w:eastAsia="en-GB"/>
                          </w:rPr>
                          <w:br/>
                          <w:t>There will be further engagement with the Hertfordshire &amp; West Essex Integrated Care System, who take over all primary dental commissioning from 1 April 2023. This is an opportunity to influence the Integrated Care Board in the direction we would like to see dental services developed.</w:t>
                        </w:r>
                        <w:r w:rsidRPr="0098580B">
                          <w:rPr>
                            <w:rFonts w:ascii="Helvetica" w:eastAsia="Times New Roman" w:hAnsi="Helvetica" w:cs="Helvetica"/>
                            <w:color w:val="202020"/>
                            <w:sz w:val="24"/>
                            <w:szCs w:val="24"/>
                            <w:lang w:eastAsia="en-GB"/>
                          </w:rPr>
                          <w:br/>
                          <w:t> </w:t>
                        </w:r>
                        <w:r w:rsidRPr="0098580B">
                          <w:rPr>
                            <w:rFonts w:ascii="Helvetica" w:eastAsia="Times New Roman" w:hAnsi="Helvetica" w:cs="Helvetica"/>
                            <w:color w:val="202020"/>
                            <w:sz w:val="24"/>
                            <w:szCs w:val="24"/>
                            <w:lang w:eastAsia="en-GB"/>
                          </w:rPr>
                          <w:br/>
                        </w:r>
                        <w:r w:rsidRPr="0098580B">
                          <w:rPr>
                            <w:rFonts w:ascii="Helvetica" w:eastAsia="Times New Roman" w:hAnsi="Helvetica" w:cs="Helvetica"/>
                            <w:b/>
                            <w:bCs/>
                            <w:color w:val="FF0000"/>
                            <w:sz w:val="24"/>
                            <w:szCs w:val="24"/>
                            <w:lang w:eastAsia="en-GB"/>
                          </w:rPr>
                          <w:t>Urgent</w:t>
                        </w:r>
                        <w:r w:rsidRPr="0098580B">
                          <w:rPr>
                            <w:rFonts w:ascii="Helvetica" w:eastAsia="Times New Roman" w:hAnsi="Helvetica" w:cs="Helvetica"/>
                            <w:color w:val="202020"/>
                            <w:sz w:val="24"/>
                            <w:szCs w:val="24"/>
                            <w:lang w:eastAsia="en-GB"/>
                          </w:rPr>
                          <w:br/>
                        </w:r>
                        <w:r w:rsidRPr="0098580B">
                          <w:rPr>
                            <w:rFonts w:ascii="Helvetica" w:eastAsia="Times New Roman" w:hAnsi="Helvetica" w:cs="Helvetica"/>
                            <w:b/>
                            <w:bCs/>
                            <w:color w:val="202020"/>
                            <w:sz w:val="24"/>
                            <w:szCs w:val="24"/>
                            <w:lang w:eastAsia="en-GB"/>
                          </w:rPr>
                          <w:t>Direct access to specialist restorative advice</w:t>
                        </w:r>
                        <w:r w:rsidRPr="0098580B">
                          <w:rPr>
                            <w:rFonts w:ascii="Helvetica" w:eastAsia="Times New Roman" w:hAnsi="Helvetica" w:cs="Helvetica"/>
                            <w:color w:val="202020"/>
                            <w:sz w:val="24"/>
                            <w:szCs w:val="24"/>
                            <w:lang w:eastAsia="en-GB"/>
                          </w:rPr>
                          <w:br/>
                          <w:t>The Advice and Guidance (A&amp;G) system, in collaboration with the Referral Management Service, is being rolled out to provide direct access to specialist restorative advice either instead of or prior to making a restorative referral, thus supporting your referral queries. The A&amp;G will ensure equity of access to specialist advice across the region, reduce the number of rejected referrals and enable shared care to be delivered where appropriate.</w:t>
                        </w:r>
                        <w:r w:rsidRPr="0098580B">
                          <w:rPr>
                            <w:rFonts w:ascii="Helvetica" w:eastAsia="Times New Roman" w:hAnsi="Helvetica" w:cs="Helvetica"/>
                            <w:color w:val="202020"/>
                            <w:sz w:val="24"/>
                            <w:szCs w:val="24"/>
                            <w:lang w:eastAsia="en-GB"/>
                          </w:rPr>
                          <w:br/>
                          <w:t> </w:t>
                        </w:r>
                        <w:r w:rsidRPr="0098580B">
                          <w:rPr>
                            <w:rFonts w:ascii="Helvetica" w:eastAsia="Times New Roman" w:hAnsi="Helvetica" w:cs="Helvetica"/>
                            <w:color w:val="202020"/>
                            <w:sz w:val="24"/>
                            <w:szCs w:val="24"/>
                            <w:lang w:eastAsia="en-GB"/>
                          </w:rPr>
                          <w:br/>
                          <w:t xml:space="preserve">Please sign up to the pilot programme by completing the link below by 15 </w:t>
                        </w:r>
                        <w:r w:rsidRPr="0098580B">
                          <w:rPr>
                            <w:rFonts w:ascii="Helvetica" w:eastAsia="Times New Roman" w:hAnsi="Helvetica" w:cs="Helvetica"/>
                            <w:color w:val="202020"/>
                            <w:sz w:val="24"/>
                            <w:szCs w:val="24"/>
                            <w:lang w:eastAsia="en-GB"/>
                          </w:rPr>
                          <w:lastRenderedPageBreak/>
                          <w:t>December 2022. Additional information and training will be provided.</w:t>
                        </w:r>
                        <w:r w:rsidRPr="0098580B">
                          <w:rPr>
                            <w:rFonts w:ascii="Helvetica" w:eastAsia="Times New Roman" w:hAnsi="Helvetica" w:cs="Helvetica"/>
                            <w:color w:val="202020"/>
                            <w:sz w:val="24"/>
                            <w:szCs w:val="24"/>
                            <w:lang w:eastAsia="en-GB"/>
                          </w:rPr>
                          <w:br/>
                        </w:r>
                        <w:hyperlink r:id="rId5" w:tgtFrame="_blank" w:history="1">
                          <w:r w:rsidRPr="0098580B">
                            <w:rPr>
                              <w:rFonts w:ascii="Helvetica" w:eastAsia="Times New Roman" w:hAnsi="Helvetica" w:cs="Helvetica"/>
                              <w:color w:val="007C89"/>
                              <w:sz w:val="24"/>
                              <w:szCs w:val="24"/>
                              <w:u w:val="single"/>
                              <w:lang w:eastAsia="en-GB"/>
                            </w:rPr>
                            <w:t>https://forms.optom-referrals.org/222332542016948</w:t>
                          </w:r>
                        </w:hyperlink>
                        <w:r w:rsidRPr="0098580B">
                          <w:rPr>
                            <w:rFonts w:ascii="Helvetica" w:eastAsia="Times New Roman" w:hAnsi="Helvetica" w:cs="Helvetica"/>
                            <w:color w:val="202020"/>
                            <w:sz w:val="24"/>
                            <w:szCs w:val="24"/>
                            <w:lang w:eastAsia="en-GB"/>
                          </w:rPr>
                          <w:br/>
                          <w:t> </w:t>
                        </w:r>
                        <w:r w:rsidRPr="0098580B">
                          <w:rPr>
                            <w:rFonts w:ascii="Helvetica" w:eastAsia="Times New Roman" w:hAnsi="Helvetica" w:cs="Helvetica"/>
                            <w:color w:val="202020"/>
                            <w:sz w:val="24"/>
                            <w:szCs w:val="24"/>
                            <w:lang w:eastAsia="en-GB"/>
                          </w:rPr>
                          <w:br/>
                        </w:r>
                        <w:r w:rsidRPr="0098580B">
                          <w:rPr>
                            <w:rFonts w:ascii="Helvetica" w:eastAsia="Times New Roman" w:hAnsi="Helvetica" w:cs="Helvetica"/>
                            <w:b/>
                            <w:bCs/>
                            <w:color w:val="202020"/>
                            <w:sz w:val="24"/>
                            <w:szCs w:val="24"/>
                            <w:lang w:eastAsia="en-GB"/>
                          </w:rPr>
                          <w:t>Tell the Health and Social Care Committee what needs to be done to improve NHS dentistry</w:t>
                        </w:r>
                        <w:r w:rsidRPr="0098580B">
                          <w:rPr>
                            <w:rFonts w:ascii="Helvetica" w:eastAsia="Times New Roman" w:hAnsi="Helvetica" w:cs="Helvetica"/>
                            <w:color w:val="202020"/>
                            <w:sz w:val="24"/>
                            <w:szCs w:val="24"/>
                            <w:lang w:eastAsia="en-GB"/>
                          </w:rPr>
                          <w:t>.</w:t>
                        </w:r>
                        <w:r w:rsidRPr="0098580B">
                          <w:rPr>
                            <w:rFonts w:ascii="Helvetica" w:eastAsia="Times New Roman" w:hAnsi="Helvetica" w:cs="Helvetica"/>
                            <w:color w:val="202020"/>
                            <w:sz w:val="24"/>
                            <w:szCs w:val="24"/>
                            <w:lang w:eastAsia="en-GB"/>
                          </w:rPr>
                          <w:br/>
                        </w:r>
                        <w:hyperlink r:id="rId6" w:tgtFrame="_blank" w:history="1">
                          <w:r w:rsidRPr="0098580B">
                            <w:rPr>
                              <w:rFonts w:ascii="Helvetica" w:eastAsia="Times New Roman" w:hAnsi="Helvetica" w:cs="Helvetica"/>
                              <w:color w:val="007C89"/>
                              <w:sz w:val="24"/>
                              <w:szCs w:val="24"/>
                              <w:u w:val="single"/>
                              <w:lang w:eastAsia="en-GB"/>
                            </w:rPr>
                            <w:t>MPs to examine struggle to access NHS dentistry services</w:t>
                          </w:r>
                        </w:hyperlink>
                        <w:r w:rsidRPr="0098580B">
                          <w:rPr>
                            <w:rFonts w:ascii="Helvetica" w:eastAsia="Times New Roman" w:hAnsi="Helvetica" w:cs="Helvetica"/>
                            <w:color w:val="202020"/>
                            <w:sz w:val="24"/>
                            <w:szCs w:val="24"/>
                            <w:lang w:eastAsia="en-GB"/>
                          </w:rPr>
                          <w:br/>
                          <w:t>The Health and Social Care Committee has launched an </w:t>
                        </w:r>
                        <w:hyperlink r:id="rId7" w:tgtFrame="_blank" w:history="1">
                          <w:r w:rsidRPr="0098580B">
                            <w:rPr>
                              <w:rFonts w:ascii="Helvetica" w:eastAsia="Times New Roman" w:hAnsi="Helvetica" w:cs="Helvetica"/>
                              <w:color w:val="007C89"/>
                              <w:sz w:val="24"/>
                              <w:szCs w:val="24"/>
                              <w:u w:val="single"/>
                              <w:lang w:eastAsia="en-GB"/>
                            </w:rPr>
                            <w:t>inquiry into dentistry</w:t>
                          </w:r>
                        </w:hyperlink>
                        <w:r w:rsidRPr="0098580B">
                          <w:rPr>
                            <w:rFonts w:ascii="Helvetica" w:eastAsia="Times New Roman" w:hAnsi="Helvetica" w:cs="Helvetica"/>
                            <w:color w:val="202020"/>
                            <w:sz w:val="24"/>
                            <w:szCs w:val="24"/>
                            <w:lang w:eastAsia="en-GB"/>
                          </w:rPr>
                          <w:t xml:space="preserve"> following a survey that showed 90% of practices across the UK were not accepting new adult NHS patients, the UK Parliament reports. MPs will consider to what extent the current NHS dental contract </w:t>
                        </w:r>
                        <w:proofErr w:type="spellStart"/>
                        <w:r w:rsidRPr="0098580B">
                          <w:rPr>
                            <w:rFonts w:ascii="Helvetica" w:eastAsia="Times New Roman" w:hAnsi="Helvetica" w:cs="Helvetica"/>
                            <w:color w:val="202020"/>
                            <w:sz w:val="24"/>
                            <w:szCs w:val="24"/>
                            <w:lang w:eastAsia="en-GB"/>
                          </w:rPr>
                          <w:t>disincentivises</w:t>
                        </w:r>
                        <w:proofErr w:type="spellEnd"/>
                        <w:r w:rsidRPr="0098580B">
                          <w:rPr>
                            <w:rFonts w:ascii="Helvetica" w:eastAsia="Times New Roman" w:hAnsi="Helvetica" w:cs="Helvetica"/>
                            <w:color w:val="202020"/>
                            <w:sz w:val="24"/>
                            <w:szCs w:val="24"/>
                            <w:lang w:eastAsia="en-GB"/>
                          </w:rPr>
                          <w:t xml:space="preserve"> dentists from taking on new patients. They will look at what incentives can be offered by the NHS to recruit and retain dental professionals, also explore the role of training. They will also explore the possible impact of changes to be introduced next April to make new Integrate Care Systems and Integrated Care Boards responsible for the provision of dental services. The Committee invites written submissions addressing any, or all, of the following points. </w:t>
                        </w:r>
                        <w:hyperlink r:id="rId8" w:tgtFrame="_blank" w:history="1">
                          <w:r w:rsidRPr="0098580B">
                            <w:rPr>
                              <w:rFonts w:ascii="Helvetica" w:eastAsia="Times New Roman" w:hAnsi="Helvetica" w:cs="Helvetica"/>
                              <w:color w:val="007C89"/>
                              <w:sz w:val="24"/>
                              <w:szCs w:val="24"/>
                              <w:u w:val="single"/>
                              <w:lang w:eastAsia="en-GB"/>
                            </w:rPr>
                            <w:t>Evidence should be submitted</w:t>
                          </w:r>
                        </w:hyperlink>
                        <w:r w:rsidRPr="0098580B">
                          <w:rPr>
                            <w:rFonts w:ascii="Helvetica" w:eastAsia="Times New Roman" w:hAnsi="Helvetica" w:cs="Helvetica"/>
                            <w:color w:val="202020"/>
                            <w:sz w:val="24"/>
                            <w:szCs w:val="24"/>
                            <w:lang w:eastAsia="en-GB"/>
                          </w:rPr>
                          <w:t> by Wednesday, 25 January 2023</w:t>
                        </w:r>
                        <w:r w:rsidRPr="0098580B">
                          <w:rPr>
                            <w:rFonts w:ascii="Helvetica" w:eastAsia="Times New Roman" w:hAnsi="Helvetica" w:cs="Helvetica"/>
                            <w:color w:val="202020"/>
                            <w:sz w:val="24"/>
                            <w:szCs w:val="24"/>
                            <w:lang w:eastAsia="en-GB"/>
                          </w:rPr>
                          <w:br/>
                        </w:r>
                        <w:hyperlink r:id="rId9" w:tgtFrame="_blank" w:history="1">
                          <w:r w:rsidRPr="0098580B">
                            <w:rPr>
                              <w:rFonts w:ascii="Helvetica" w:eastAsia="Times New Roman" w:hAnsi="Helvetica" w:cs="Helvetica"/>
                              <w:color w:val="007C89"/>
                              <w:sz w:val="24"/>
                              <w:szCs w:val="24"/>
                              <w:u w:val="single"/>
                              <w:lang w:eastAsia="en-GB"/>
                            </w:rPr>
                            <w:t>https://committees.parliament.uk/call-for-evidence/2993</w:t>
                          </w:r>
                        </w:hyperlink>
                        <w:r w:rsidRPr="0098580B">
                          <w:rPr>
                            <w:rFonts w:ascii="Helvetica" w:eastAsia="Times New Roman" w:hAnsi="Helvetica" w:cs="Helvetica"/>
                            <w:color w:val="202020"/>
                            <w:sz w:val="24"/>
                            <w:szCs w:val="24"/>
                            <w:lang w:eastAsia="en-GB"/>
                          </w:rPr>
                          <w:br/>
                          <w:t> </w:t>
                        </w:r>
                        <w:r w:rsidRPr="0098580B">
                          <w:rPr>
                            <w:rFonts w:ascii="Helvetica" w:eastAsia="Times New Roman" w:hAnsi="Helvetica" w:cs="Helvetica"/>
                            <w:color w:val="202020"/>
                            <w:sz w:val="24"/>
                            <w:szCs w:val="24"/>
                            <w:lang w:eastAsia="en-GB"/>
                          </w:rPr>
                          <w:br/>
                        </w:r>
                        <w:r w:rsidRPr="0098580B">
                          <w:rPr>
                            <w:rFonts w:ascii="Helvetica" w:eastAsia="Times New Roman" w:hAnsi="Helvetica" w:cs="Helvetica"/>
                            <w:b/>
                            <w:bCs/>
                            <w:color w:val="202020"/>
                            <w:sz w:val="24"/>
                            <w:szCs w:val="24"/>
                            <w:lang w:eastAsia="en-GB"/>
                          </w:rPr>
                          <w:t>Mental Wellbeing App for all primary care dental team members</w:t>
                        </w:r>
                        <w:r w:rsidRPr="0098580B">
                          <w:rPr>
                            <w:rFonts w:ascii="Helvetica" w:eastAsia="Times New Roman" w:hAnsi="Helvetica" w:cs="Helvetica"/>
                            <w:color w:val="202020"/>
                            <w:sz w:val="24"/>
                            <w:szCs w:val="24"/>
                            <w:lang w:eastAsia="en-GB"/>
                          </w:rPr>
                          <w:br/>
                          <w:t>Primary care dental teams can now access the </w:t>
                        </w:r>
                        <w:hyperlink r:id="rId10" w:tgtFrame="_blank" w:history="1">
                          <w:r w:rsidRPr="0098580B">
                            <w:rPr>
                              <w:rFonts w:ascii="Helvetica" w:eastAsia="Times New Roman" w:hAnsi="Helvetica" w:cs="Helvetica"/>
                              <w:color w:val="007C89"/>
                              <w:sz w:val="24"/>
                              <w:szCs w:val="24"/>
                              <w:u w:val="single"/>
                              <w:lang w:eastAsia="en-GB"/>
                            </w:rPr>
                            <w:t>NHS Practitioner Health Wellbeing App</w:t>
                          </w:r>
                        </w:hyperlink>
                        <w:r w:rsidRPr="0098580B">
                          <w:rPr>
                            <w:rFonts w:ascii="Helvetica" w:eastAsia="Times New Roman" w:hAnsi="Helvetica" w:cs="Helvetica"/>
                            <w:color w:val="202020"/>
                            <w:sz w:val="24"/>
                            <w:szCs w:val="24"/>
                            <w:lang w:eastAsia="en-GB"/>
                          </w:rPr>
                          <w:t>. Dentists and their teams can register for the app using the code PC2022 and will then be sent joining details.</w:t>
                        </w:r>
                        <w:r w:rsidRPr="0098580B">
                          <w:rPr>
                            <w:rFonts w:ascii="Helvetica" w:eastAsia="Times New Roman" w:hAnsi="Helvetica" w:cs="Helvetica"/>
                            <w:color w:val="202020"/>
                            <w:sz w:val="24"/>
                            <w:szCs w:val="24"/>
                            <w:lang w:eastAsia="en-GB"/>
                          </w:rPr>
                          <w:br/>
                          <w:t> </w:t>
                        </w:r>
                        <w:r w:rsidRPr="0098580B">
                          <w:rPr>
                            <w:rFonts w:ascii="Helvetica" w:eastAsia="Times New Roman" w:hAnsi="Helvetica" w:cs="Helvetica"/>
                            <w:color w:val="202020"/>
                            <w:sz w:val="24"/>
                            <w:szCs w:val="24"/>
                            <w:lang w:eastAsia="en-GB"/>
                          </w:rPr>
                          <w:br/>
                          <w:t>The app is a personalised mental well-being tool, creating a well-being plan based on individual scores and customised content based on identified needs and direction to tools, resources, and routes to support</w:t>
                        </w:r>
                        <w:r w:rsidRPr="0098580B">
                          <w:rPr>
                            <w:rFonts w:ascii="Helvetica" w:eastAsia="Times New Roman" w:hAnsi="Helvetica" w:cs="Helvetica"/>
                            <w:color w:val="202020"/>
                            <w:sz w:val="24"/>
                            <w:szCs w:val="24"/>
                            <w:lang w:eastAsia="en-GB"/>
                          </w:rPr>
                          <w:br/>
                          <w:t> </w:t>
                        </w:r>
                        <w:r w:rsidRPr="0098580B">
                          <w:rPr>
                            <w:rFonts w:ascii="Helvetica" w:eastAsia="Times New Roman" w:hAnsi="Helvetica" w:cs="Helvetica"/>
                            <w:color w:val="202020"/>
                            <w:sz w:val="24"/>
                            <w:szCs w:val="24"/>
                            <w:lang w:eastAsia="en-GB"/>
                          </w:rPr>
                          <w:br/>
                          <w:t>On behalf of the Herts Local Dental Committee, we wish you and your teams a well-deserved winter break and a happy New Year.</w:t>
                        </w:r>
                        <w:r w:rsidRPr="0098580B">
                          <w:rPr>
                            <w:rFonts w:ascii="Helvetica" w:eastAsia="Times New Roman" w:hAnsi="Helvetica" w:cs="Helvetica"/>
                            <w:color w:val="202020"/>
                            <w:sz w:val="24"/>
                            <w:szCs w:val="24"/>
                            <w:lang w:eastAsia="en-GB"/>
                          </w:rPr>
                          <w:br/>
                          <w:t> </w:t>
                        </w:r>
                      </w:p>
                    </w:tc>
                  </w:tr>
                </w:tbl>
                <w:p w:rsidR="0098580B" w:rsidRPr="0098580B" w:rsidRDefault="0098580B" w:rsidP="0098580B">
                  <w:pPr>
                    <w:spacing w:after="0" w:line="240" w:lineRule="auto"/>
                    <w:rPr>
                      <w:rFonts w:ascii="Segoe UI" w:eastAsia="Times New Roman" w:hAnsi="Segoe UI" w:cs="Segoe UI"/>
                      <w:sz w:val="20"/>
                      <w:szCs w:val="20"/>
                      <w:lang w:eastAsia="en-GB"/>
                    </w:rPr>
                  </w:pPr>
                </w:p>
              </w:tc>
            </w:tr>
          </w:tbl>
          <w:p w:rsidR="0098580B" w:rsidRPr="0098580B" w:rsidRDefault="0098580B" w:rsidP="0098580B">
            <w:pPr>
              <w:spacing w:after="0" w:line="240" w:lineRule="auto"/>
              <w:rPr>
                <w:rFonts w:ascii="Segoe UI" w:eastAsia="Times New Roman" w:hAnsi="Segoe UI" w:cs="Segoe UI"/>
                <w:sz w:val="20"/>
                <w:szCs w:val="20"/>
                <w:lang w:eastAsia="en-GB"/>
              </w:rPr>
            </w:pPr>
          </w:p>
        </w:tc>
      </w:tr>
    </w:tbl>
    <w:p w:rsidR="009B4A9B" w:rsidRDefault="009B4A9B">
      <w:bookmarkStart w:id="0" w:name="_GoBack"/>
      <w:bookmarkEnd w:id="0"/>
    </w:p>
    <w:sectPr w:rsidR="009B4A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80B"/>
    <w:rsid w:val="0098580B"/>
    <w:rsid w:val="009B4A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3277A4-867B-44B1-AF5D-1473E469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054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3affb1f82b&amp;e=22c5a01b6d" TargetMode="External"/><Relationship Id="rId3" Type="http://schemas.openxmlformats.org/officeDocument/2006/relationships/webSettings" Target="webSettings.xml"/><Relationship Id="rId7" Type="http://schemas.openxmlformats.org/officeDocument/2006/relationships/hyperlink" Target="https://hertsldc.us9.list-manage.com/track/click?u=dc741b2eabce5f7306cd52a2b&amp;id=8804e02e32&amp;e=22c5a01b6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rtsldc.us9.list-manage.com/track/click?u=dc741b2eabce5f7306cd52a2b&amp;id=38a5356fa5&amp;e=22c5a01b6d" TargetMode="External"/><Relationship Id="rId11" Type="http://schemas.openxmlformats.org/officeDocument/2006/relationships/fontTable" Target="fontTable.xml"/><Relationship Id="rId5" Type="http://schemas.openxmlformats.org/officeDocument/2006/relationships/hyperlink" Target="https://hertsldc.us9.list-manage.com/track/click?u=dc741b2eabce5f7306cd52a2b&amp;id=3256b49e82&amp;e=22c5a01b6d" TargetMode="External"/><Relationship Id="rId10" Type="http://schemas.openxmlformats.org/officeDocument/2006/relationships/hyperlink" Target="https://hertsldc.us9.list-manage.com/track/click?u=dc741b2eabce5f7306cd52a2b&amp;id=4d50ce8b84&amp;e=22c5a01b6d" TargetMode="External"/><Relationship Id="rId4" Type="http://schemas.openxmlformats.org/officeDocument/2006/relationships/hyperlink" Target="https://hertsldc.us9.list-manage.com/track/click?u=dc741b2eabce5f7306cd52a2b&amp;id=012cdc9837&amp;e=22c5a01b6d" TargetMode="External"/><Relationship Id="rId9" Type="http://schemas.openxmlformats.org/officeDocument/2006/relationships/hyperlink" Target="https://hertsldc.us9.list-manage.com/track/click?u=dc741b2eabce5f7306cd52a2b&amp;id=be98f12560&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2022-12-15T20:32:00Z</dcterms:created>
  <dcterms:modified xsi:type="dcterms:W3CDTF">2022-12-15T20:33:00Z</dcterms:modified>
</cp:coreProperties>
</file>