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4D003" w14:textId="77777777" w:rsidR="00BF0AF4" w:rsidRDefault="00BF0AF4">
      <w:r>
        <w:t>15.1.2026</w:t>
      </w:r>
    </w:p>
    <w:p w14:paraId="34F5D905" w14:textId="77777777" w:rsidR="00BF0AF4" w:rsidRDefault="00BF0AF4"/>
    <w:p w14:paraId="267B20B7" w14:textId="087CC09C" w:rsidR="004858C5" w:rsidRDefault="00BF0AF4">
      <w:r>
        <w:t>NHS CONTRACT(ENGLAND)</w:t>
      </w:r>
    </w:p>
    <w:p w14:paraId="02CE7DAC" w14:textId="77777777" w:rsidR="00BF0AF4" w:rsidRDefault="00BF0AF4"/>
    <w:p w14:paraId="199031C4" w14:textId="1C2DE3C5" w:rsidR="00BF0AF4" w:rsidRDefault="00BF0AF4">
      <w:r>
        <w:t>UNDERSTANDING THE CHANGES</w:t>
      </w:r>
    </w:p>
    <w:p w14:paraId="4B819BDD" w14:textId="77777777" w:rsidR="005420A4" w:rsidRDefault="005420A4"/>
    <w:p w14:paraId="6CA672B2" w14:textId="20CD4735" w:rsidR="005420A4" w:rsidRDefault="00590AEF">
      <w:r>
        <w:t>Object to help understand the changes and what it means in practice.</w:t>
      </w:r>
    </w:p>
    <w:p w14:paraId="4D77DDFD" w14:textId="07E79438" w:rsidR="00590AEF" w:rsidRDefault="00590AEF">
      <w:r>
        <w:t>These are interim changes or a stopgap to current contract.</w:t>
      </w:r>
    </w:p>
    <w:p w14:paraId="2C56D8F6" w14:textId="166A753C" w:rsidR="00590AEF" w:rsidRDefault="00590AEF">
      <w:r>
        <w:t>Prioritise urgent care.</w:t>
      </w:r>
    </w:p>
    <w:p w14:paraId="2A0F9841" w14:textId="6D673C3F" w:rsidR="00590AEF" w:rsidRDefault="00590AEF">
      <w:r>
        <w:t>BDA role is to represent the profession, to challenge and scrutinise.</w:t>
      </w:r>
    </w:p>
    <w:p w14:paraId="1876F18D" w14:textId="2804A0B0" w:rsidR="00590AEF" w:rsidRDefault="00590AEF">
      <w:r>
        <w:t>Meantime a separate parallel discussion on contract reform.</w:t>
      </w:r>
    </w:p>
    <w:p w14:paraId="7D212150" w14:textId="3D38E143" w:rsidR="00590AEF" w:rsidRDefault="00590AEF">
      <w:r>
        <w:t>Letter from NHS England to summarise changes. Operational detail unclear.</w:t>
      </w:r>
    </w:p>
    <w:p w14:paraId="310DE43D" w14:textId="58183084" w:rsidR="004346F2" w:rsidRDefault="004346F2">
      <w:r>
        <w:t>BDA pressing for clarity. Information and key timelines needed for informed decisions.</w:t>
      </w:r>
    </w:p>
    <w:p w14:paraId="249E6751" w14:textId="3DAB612F" w:rsidR="004346F2" w:rsidRDefault="004346F2">
      <w:r>
        <w:t>FAQ to be produced later. This is a stopgap to reduce the stranglehold of the UDA.</w:t>
      </w:r>
    </w:p>
    <w:p w14:paraId="3867C8EB" w14:textId="77777777" w:rsidR="004346F2" w:rsidRDefault="004346F2"/>
    <w:p w14:paraId="3EADD8DC" w14:textId="7EC89DBB" w:rsidR="004346F2" w:rsidRDefault="004346F2">
      <w:r>
        <w:t>Throughout the consultation the negotiating team feel that they are being heard.</w:t>
      </w:r>
    </w:p>
    <w:p w14:paraId="59AB6A80" w14:textId="543F63AD" w:rsidR="004346F2" w:rsidRDefault="004346F2">
      <w:r>
        <w:t>BDA feel that there is a limited window to influence the process.</w:t>
      </w:r>
    </w:p>
    <w:p w14:paraId="4FEA3EB1" w14:textId="55C4318A" w:rsidR="00263505" w:rsidRDefault="00263505"/>
    <w:p w14:paraId="50125A1C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NHS England took on responsibility for reforming the contract in 2021</w:t>
      </w:r>
    </w:p>
    <w:p w14:paraId="6B17D5C3" w14:textId="5361FC4E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 xml:space="preserve">﻿﻿There were </w:t>
      </w:r>
      <w:r>
        <w:rPr>
          <w:rFonts w:ascii="Helvetica" w:hAnsi="Helvetica" w:cs="Helvetica"/>
          <w:kern w:val="0"/>
        </w:rPr>
        <w:t>modest and marginal changes' to existing contract, while the contract was  reformed.</w:t>
      </w:r>
    </w:p>
    <w:p w14:paraId="0C7081C5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First round of changes negotiated and introduced in 2021-22</w:t>
      </w:r>
    </w:p>
    <w:p w14:paraId="532F13A5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Second round of negotiations began in autumn 2022</w:t>
      </w:r>
    </w:p>
    <w:p w14:paraId="501179CE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Dragged on for years - with the interruption of the Dental Recovery Plan and the general election</w:t>
      </w:r>
    </w:p>
    <w:p w14:paraId="13D12DBC" w14:textId="4900E158" w:rsidR="00977E19" w:rsidRDefault="00977E19" w:rsidP="00977E19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Only changes within the UDA contract - not fundamental reform.</w:t>
      </w:r>
    </w:p>
    <w:p w14:paraId="2E488A24" w14:textId="77777777" w:rsidR="00977E19" w:rsidRDefault="00977E19" w:rsidP="00977E19">
      <w:pPr>
        <w:rPr>
          <w:rFonts w:ascii="Helvetica" w:hAnsi="Helvetica" w:cs="Helvetica"/>
          <w:kern w:val="0"/>
        </w:rPr>
      </w:pPr>
    </w:p>
    <w:p w14:paraId="2654D56D" w14:textId="77777777" w:rsidR="00977E19" w:rsidRDefault="00977E19" w:rsidP="00977E19">
      <w:pPr>
        <w:rPr>
          <w:rFonts w:ascii="Helvetica" w:hAnsi="Helvetica" w:cs="Helvetica"/>
          <w:kern w:val="0"/>
        </w:rPr>
      </w:pPr>
    </w:p>
    <w:p w14:paraId="6D0CBBB0" w14:textId="33CD8053" w:rsidR="00977E19" w:rsidRDefault="00977E19" w:rsidP="00977E19">
      <w:pPr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 BDA</w:t>
      </w:r>
      <w:r w:rsidR="00D11738">
        <w:rPr>
          <w:rFonts w:ascii="Helvetica" w:hAnsi="Helvetica" w:cs="Helvetica"/>
          <w:kern w:val="0"/>
        </w:rPr>
        <w:t>’S Objectives were:</w:t>
      </w:r>
    </w:p>
    <w:p w14:paraId="54B112E4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Address the worst aspects of the UDA contract - high needs patients, urgent care, prevention</w:t>
      </w:r>
    </w:p>
    <w:p w14:paraId="282E8DD8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Get the best deal for dentists</w:t>
      </w:r>
    </w:p>
    <w:p w14:paraId="1D046938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Shift away from paying for activity in UDAs</w:t>
      </w:r>
    </w:p>
    <w:p w14:paraId="4D454356" w14:textId="77777777" w:rsidR="00977E19" w:rsidRDefault="00977E19" w:rsidP="00977E1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Get an overall package that makes the NHS more attractive and sustainable</w:t>
      </w:r>
    </w:p>
    <w:p w14:paraId="1703B31B" w14:textId="77777777" w:rsidR="00D11738" w:rsidRDefault="00D11738" w:rsidP="00977E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15BB3BFD" w14:textId="77777777" w:rsidR="00D11738" w:rsidRDefault="00D11738" w:rsidP="00D117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Consultation vs Negotiation</w:t>
      </w:r>
    </w:p>
    <w:p w14:paraId="65C16F0E" w14:textId="77777777" w:rsidR="00D11738" w:rsidRDefault="00D11738" w:rsidP="00D117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Consultation is about being heard -not about agreement.</w:t>
      </w:r>
    </w:p>
    <w:p w14:paraId="48CE628C" w14:textId="77777777" w:rsidR="00D11738" w:rsidRDefault="00D11738" w:rsidP="00D117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When DHSC or NHS England consults the BDA:</w:t>
      </w:r>
    </w:p>
    <w:p w14:paraId="30A7755E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Government sets the policy direction in advance</w:t>
      </w:r>
    </w:p>
    <w:p w14:paraId="234E6F31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 BDA is invited to submit written views, attend meetings (many!) and respond to proposals already drafted- as in the case of the interim proposals</w:t>
      </w:r>
    </w:p>
    <w:p w14:paraId="130C6EB0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There is no obligation on government to:</w:t>
      </w:r>
    </w:p>
    <w:p w14:paraId="5EFF1F24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Accept BDA recommendations</w:t>
      </w:r>
    </w:p>
    <w:p w14:paraId="7C5A93AC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Change policy</w:t>
      </w:r>
    </w:p>
    <w:p w14:paraId="39E02765" w14:textId="77777777" w:rsidR="00D11738" w:rsidRDefault="00D11738" w:rsidP="00D1173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Provide additional funding</w:t>
      </w:r>
    </w:p>
    <w:p w14:paraId="47142A80" w14:textId="6754158C" w:rsidR="00D11738" w:rsidRDefault="00D11738" w:rsidP="00D117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But: "We have consulted stakeholders and considered responses..."</w:t>
      </w:r>
    </w:p>
    <w:p w14:paraId="4044EBF3" w14:textId="5D487669" w:rsidR="00D11738" w:rsidRDefault="00D11738" w:rsidP="00977E1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471EF217" w14:textId="77777777" w:rsidR="00590AEF" w:rsidRDefault="00590AEF"/>
    <w:p w14:paraId="2B092950" w14:textId="237D328F" w:rsidR="00E268CE" w:rsidRDefault="00E268CE" w:rsidP="00E268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Negotiation is about trade-offs and consent.</w:t>
      </w:r>
    </w:p>
    <w:p w14:paraId="1982B636" w14:textId="77777777" w:rsidR="00E268CE" w:rsidRDefault="00E268CE" w:rsidP="00E268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lastRenderedPageBreak/>
        <w:t>When the BDA is negotiating with DHSC:</w:t>
      </w:r>
    </w:p>
    <w:p w14:paraId="4694E86B" w14:textId="77777777" w:rsidR="00E268CE" w:rsidRDefault="00E268CE" w:rsidP="00E268CE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 BDA is acting as the recognised trade union for GDPs</w:t>
      </w:r>
    </w:p>
    <w:p w14:paraId="59A5308E" w14:textId="77777777" w:rsidR="00E268CE" w:rsidRDefault="00E268CE" w:rsidP="00E268CE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Changes require:</w:t>
      </w:r>
    </w:p>
    <w:p w14:paraId="31448FB4" w14:textId="77777777" w:rsidR="00E268CE" w:rsidRDefault="00E268CE" w:rsidP="00E268CE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BDA agreement or consent</w:t>
      </w:r>
    </w:p>
    <w:p w14:paraId="2E49B73F" w14:textId="77777777" w:rsidR="00E268CE" w:rsidRDefault="00E268CE" w:rsidP="00E268CE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Mutual concessions on both sides</w:t>
      </w:r>
    </w:p>
    <w:p w14:paraId="5D07B0F8" w14:textId="77777777" w:rsidR="00E268CE" w:rsidRDefault="00E268CE" w:rsidP="00E268CE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Negotiation covers e.g. Contractual terms, payment structures, workload expectations</w:t>
      </w:r>
    </w:p>
    <w:p w14:paraId="0C941F18" w14:textId="0B1D0612" w:rsidR="00E268CE" w:rsidRDefault="00E268CE" w:rsidP="00E268CE"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 outcome is not final until agreement is reached</w:t>
      </w:r>
    </w:p>
    <w:p w14:paraId="4CC93FED" w14:textId="77777777" w:rsidR="00E268CE" w:rsidRDefault="00E268CE"/>
    <w:p w14:paraId="064FDD4C" w14:textId="5677F096" w:rsidR="00E268CE" w:rsidRDefault="009C2D99">
      <w:r>
        <w:t>HOW HAS THE BDA INFLUENCED THESE CHANGES</w:t>
      </w:r>
    </w:p>
    <w:p w14:paraId="22F9C6D4" w14:textId="77777777" w:rsidR="009C2D99" w:rsidRDefault="009C2D99"/>
    <w:p w14:paraId="740BAAB8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Shaped the areas of focus - high needs patients, prevention, urgent care, making the NHS more attractive</w:t>
      </w:r>
    </w:p>
    <w:p w14:paraId="7EA1453C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Brought our proposals to the table</w:t>
      </w:r>
    </w:p>
    <w:p w14:paraId="0BEA08B5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Responded to their proposals and refined them through negotiation</w:t>
      </w:r>
    </w:p>
    <w:p w14:paraId="2C5CCF9D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Campaigning to apply political pressure to move talks forward</w:t>
      </w:r>
    </w:p>
    <w:p w14:paraId="05E5EDCB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Care packages for high needs patients</w:t>
      </w:r>
    </w:p>
    <w:p w14:paraId="60E033A6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 xml:space="preserve">Denture modification and fissure sealant </w:t>
      </w:r>
      <w:proofErr w:type="spellStart"/>
      <w:r>
        <w:rPr>
          <w:rFonts w:ascii="Helvetica" w:hAnsi="Helvetica" w:cs="Helvetica"/>
          <w:kern w:val="0"/>
        </w:rPr>
        <w:t>rebanded</w:t>
      </w:r>
      <w:proofErr w:type="spellEnd"/>
    </w:p>
    <w:p w14:paraId="142A5C45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 xml:space="preserve">Fluoride varnish can be separate </w:t>
      </w:r>
      <w:proofErr w:type="spellStart"/>
      <w:r>
        <w:rPr>
          <w:rFonts w:ascii="Helvetica" w:hAnsi="Helvetica" w:cs="Helvetica"/>
          <w:kern w:val="0"/>
        </w:rPr>
        <w:t>CoT</w:t>
      </w:r>
      <w:proofErr w:type="spellEnd"/>
      <w:r>
        <w:rPr>
          <w:rFonts w:ascii="Helvetica" w:hAnsi="Helvetica" w:cs="Helvetica"/>
          <w:kern w:val="0"/>
        </w:rPr>
        <w:t xml:space="preserve"> worth 0.5 UDAs</w:t>
      </w:r>
    </w:p>
    <w:p w14:paraId="38228B4C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Unscheduled care paid at higher rates, with small fee for missed appointments - but with minimum unscheduled care commitment</w:t>
      </w:r>
    </w:p>
    <w:p w14:paraId="2046C059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Funded peer review and clinical audit</w:t>
      </w:r>
    </w:p>
    <w:p w14:paraId="554DD2B9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Funded appraisal</w:t>
      </w:r>
    </w:p>
    <w:p w14:paraId="2599EC7C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Changes to eligibility for NHS benefits</w:t>
      </w:r>
    </w:p>
    <w:p w14:paraId="65F907F9" w14:textId="77777777" w:rsidR="00E268CE" w:rsidRDefault="00E268CE">
      <w:pPr>
        <w:rPr>
          <w:rFonts w:ascii="Helvetica" w:hAnsi="Helvetica" w:cs="Helvetica"/>
          <w:kern w:val="0"/>
        </w:rPr>
      </w:pPr>
    </w:p>
    <w:p w14:paraId="65531546" w14:textId="77777777" w:rsidR="009C2D99" w:rsidRDefault="009C2D99">
      <w:pPr>
        <w:rPr>
          <w:rFonts w:ascii="Helvetica" w:hAnsi="Helvetica" w:cs="Helvetica"/>
          <w:kern w:val="0"/>
        </w:rPr>
      </w:pPr>
    </w:p>
    <w:p w14:paraId="0E979B64" w14:textId="3B915BC9" w:rsidR="009C2D99" w:rsidRDefault="009C2D99">
      <w:r>
        <w:t>Care Packages for high needs patients</w:t>
      </w:r>
    </w:p>
    <w:p w14:paraId="2675B4C5" w14:textId="2FD337A0" w:rsidR="009C2D99" w:rsidRDefault="009C2D99" w:rsidP="009C2D9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These changes include three new care pathways for patients (aged over</w:t>
      </w:r>
    </w:p>
    <w:p w14:paraId="0CA4B493" w14:textId="77777777" w:rsidR="009C2D99" w:rsidRDefault="009C2D99" w:rsidP="009C2D9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16) with very high needs.</w:t>
      </w:r>
    </w:p>
    <w:p w14:paraId="25B01810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These are to be paid at higher rates than would currently be the case.</w:t>
      </w:r>
    </w:p>
    <w:p w14:paraId="6F97DB2D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They will also allow you to deliver this care over longer periods in a way that makes sense clinically.</w:t>
      </w:r>
    </w:p>
    <w:p w14:paraId="2FC0447C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They are optional. You have discretion over how to deliver treatment and how to claim for it.</w:t>
      </w:r>
    </w:p>
    <w:p w14:paraId="7E101B8A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These payments will be worth set national amounts in pounds, not UDAs, removing the variation in UDA values for these packages.</w:t>
      </w:r>
    </w:p>
    <w:p w14:paraId="4AFD7CCF" w14:textId="77777777" w:rsidR="009C2D99" w:rsidRDefault="009C2D99" w:rsidP="009C2D99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 xml:space="preserve">Where the patient needs a lab-made appliance as part of the </w:t>
      </w:r>
      <w:proofErr w:type="spellStart"/>
      <w:r>
        <w:rPr>
          <w:rFonts w:ascii="Helvetica" w:hAnsi="Helvetica" w:cs="Helvetica"/>
          <w:kern w:val="0"/>
        </w:rPr>
        <w:t>CoT</w:t>
      </w:r>
      <w:proofErr w:type="spellEnd"/>
      <w:r>
        <w:rPr>
          <w:rFonts w:ascii="Helvetica" w:hAnsi="Helvetica" w:cs="Helvetica"/>
          <w:kern w:val="0"/>
        </w:rPr>
        <w:t>, it will be possible to claim for a band three in addition to the care package.</w:t>
      </w:r>
    </w:p>
    <w:p w14:paraId="14F0D73F" w14:textId="77777777" w:rsidR="00E268CE" w:rsidRDefault="00E268CE">
      <w:pPr>
        <w:rPr>
          <w:rFonts w:ascii="Helvetica" w:hAnsi="Helvetica" w:cs="Helvetica"/>
          <w:kern w:val="0"/>
        </w:rPr>
      </w:pPr>
    </w:p>
    <w:p w14:paraId="4987F12E" w14:textId="77777777" w:rsidR="009C2D99" w:rsidRDefault="009C2D99">
      <w:pPr>
        <w:rPr>
          <w:rFonts w:ascii="Helvetica" w:hAnsi="Helvetica" w:cs="Helvetica"/>
          <w:kern w:val="0"/>
        </w:rPr>
      </w:pPr>
    </w:p>
    <w:p w14:paraId="48DBCE78" w14:textId="77777777" w:rsidR="009C2D99" w:rsidRDefault="009C2D99">
      <w:pPr>
        <w:rPr>
          <w:rFonts w:ascii="Helvetica" w:hAnsi="Helvetica" w:cs="Helvetica"/>
          <w:kern w:val="0"/>
        </w:rPr>
      </w:pPr>
    </w:p>
    <w:p w14:paraId="361B18B0" w14:textId="77777777" w:rsidR="009C2D99" w:rsidRDefault="009C2D99">
      <w:pPr>
        <w:rPr>
          <w:rFonts w:ascii="Helvetica" w:hAnsi="Helvetica" w:cs="Helvetica"/>
          <w:kern w:val="0"/>
        </w:rPr>
      </w:pPr>
    </w:p>
    <w:p w14:paraId="2D3A83D9" w14:textId="77777777" w:rsidR="009C2D99" w:rsidRDefault="009C2D99">
      <w:pPr>
        <w:rPr>
          <w:rFonts w:ascii="Helvetica" w:hAnsi="Helvetica" w:cs="Helvetica"/>
          <w:kern w:val="0"/>
        </w:rPr>
      </w:pPr>
    </w:p>
    <w:p w14:paraId="275AAEE3" w14:textId="77777777" w:rsidR="009C2D99" w:rsidRDefault="009C2D99">
      <w:pPr>
        <w:rPr>
          <w:rFonts w:ascii="Helvetica" w:hAnsi="Helvetica" w:cs="Helvetica"/>
          <w:kern w:val="0"/>
        </w:rPr>
      </w:pPr>
    </w:p>
    <w:p w14:paraId="152FC5E6" w14:textId="77777777" w:rsidR="009C2D99" w:rsidRDefault="009C2D99">
      <w:pPr>
        <w:rPr>
          <w:rFonts w:ascii="Helvetica" w:hAnsi="Helvetica" w:cs="Helvetica"/>
          <w:kern w:val="0"/>
        </w:rPr>
      </w:pPr>
    </w:p>
    <w:p w14:paraId="5DD5CCF5" w14:textId="77777777" w:rsidR="009C2D99" w:rsidRDefault="009C2D99">
      <w:pPr>
        <w:rPr>
          <w:rFonts w:ascii="Helvetica" w:hAnsi="Helvetica" w:cs="Helvetica"/>
          <w:kern w:val="0"/>
        </w:rPr>
      </w:pPr>
    </w:p>
    <w:p w14:paraId="0FEAED70" w14:textId="77777777" w:rsidR="009C2D99" w:rsidRDefault="009C2D99">
      <w:pPr>
        <w:rPr>
          <w:rFonts w:ascii="Helvetica" w:hAnsi="Helvetica" w:cs="Helvetica"/>
          <w:kern w:val="0"/>
        </w:rPr>
      </w:pPr>
    </w:p>
    <w:p w14:paraId="18FA39CB" w14:textId="5FB4EFF1" w:rsidR="009C2D99" w:rsidRDefault="009C2D99">
      <w:pPr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Care packages for high needs patients</w:t>
      </w:r>
    </w:p>
    <w:p w14:paraId="430FFBE9" w14:textId="77777777" w:rsidR="009C2D99" w:rsidRDefault="009C2D99">
      <w:pPr>
        <w:rPr>
          <w:rFonts w:ascii="Helvetica" w:hAnsi="Helvetica" w:cs="Helvetica"/>
          <w:kern w:val="0"/>
        </w:rPr>
      </w:pPr>
    </w:p>
    <w:p w14:paraId="49AC41E5" w14:textId="77777777" w:rsidR="009C2D99" w:rsidRDefault="009C2D99">
      <w:pPr>
        <w:rPr>
          <w:rFonts w:ascii="Helvetica" w:hAnsi="Helvetica" w:cs="Helvetica"/>
          <w:kern w:val="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2880"/>
        <w:gridCol w:w="2880"/>
      </w:tblGrid>
      <w:tr w:rsidR="009C2D99" w14:paraId="4DB2E6B3" w14:textId="77777777">
        <w:tc>
          <w:tcPr>
            <w:tcW w:w="29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D6E621F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lastRenderedPageBreak/>
              <w:t>Patient qualification criteria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EB73007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Time period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4BA649F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Proposed payment</w:t>
            </w:r>
          </w:p>
        </w:tc>
      </w:tr>
      <w:tr w:rsidR="009C2D99" w14:paraId="39CF8DF5" w14:textId="77777777">
        <w:tblPrEx>
          <w:tblBorders>
            <w:top w:val="none" w:sz="0" w:space="0" w:color="auto"/>
          </w:tblBorders>
        </w:tblPrEx>
        <w:tc>
          <w:tcPr>
            <w:tcW w:w="29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49510B" w14:textId="2BB4145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at least 5 teeth with caries into dentine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B7020B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Usually around 6 months of treatment, subject to clinical discretion based on individual patient need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DD61AD1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£284</w:t>
            </w:r>
          </w:p>
        </w:tc>
      </w:tr>
      <w:tr w:rsidR="009C2D99" w14:paraId="5F3C74DB" w14:textId="77777777">
        <w:tblPrEx>
          <w:tblBorders>
            <w:top w:val="none" w:sz="0" w:space="0" w:color="auto"/>
          </w:tblBorders>
        </w:tblPrEx>
        <w:tc>
          <w:tcPr>
            <w:tcW w:w="29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A85B529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at least 5 teeth with caries into dentine and currently unstable periodontal disease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83D8D6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Usually up to 12 months of treatment, subject to clinical discretion based on individual patient need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B2255A5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£709</w:t>
            </w:r>
          </w:p>
        </w:tc>
      </w:tr>
      <w:tr w:rsidR="009C2D99" w14:paraId="774CF558" w14:textId="77777777">
        <w:tc>
          <w:tcPr>
            <w:tcW w:w="29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D5BCE33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 new diagnosis of grade C periodontal disease.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024FCC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Usually around 6 months of treatment, subject to clinical discretion based on individual patient need</w:t>
            </w:r>
          </w:p>
        </w:tc>
        <w:tc>
          <w:tcPr>
            <w:tcW w:w="288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BC13B6" w14:textId="77777777" w:rsidR="009C2D99" w:rsidRDefault="009C2D9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£248</w:t>
            </w:r>
          </w:p>
        </w:tc>
      </w:tr>
    </w:tbl>
    <w:p w14:paraId="4134D6CD" w14:textId="77777777" w:rsidR="009C2D99" w:rsidRDefault="009C2D99"/>
    <w:p w14:paraId="3020CEF1" w14:textId="77777777" w:rsidR="00773344" w:rsidRDefault="00773344"/>
    <w:p w14:paraId="71B56609" w14:textId="77777777" w:rsidR="00773344" w:rsidRDefault="00773344"/>
    <w:p w14:paraId="5CF32DF6" w14:textId="77777777" w:rsidR="00773344" w:rsidRDefault="00773344"/>
    <w:p w14:paraId="78523AED" w14:textId="77777777" w:rsidR="00773344" w:rsidRDefault="00773344"/>
    <w:p w14:paraId="1FAF7C62" w14:textId="77777777" w:rsidR="00773344" w:rsidRDefault="00773344"/>
    <w:p w14:paraId="77CCC6A6" w14:textId="77777777" w:rsidR="00773344" w:rsidRDefault="00773344"/>
    <w:p w14:paraId="107F72BC" w14:textId="77777777" w:rsidR="00773344" w:rsidRDefault="00773344"/>
    <w:p w14:paraId="2690FD7D" w14:textId="77777777" w:rsidR="00773344" w:rsidRDefault="00773344"/>
    <w:p w14:paraId="367646AA" w14:textId="77777777" w:rsidR="00773344" w:rsidRDefault="00773344"/>
    <w:p w14:paraId="72D3AB74" w14:textId="77777777" w:rsidR="00773344" w:rsidRDefault="00773344"/>
    <w:p w14:paraId="7B451185" w14:textId="77777777" w:rsidR="00773344" w:rsidRDefault="00773344"/>
    <w:p w14:paraId="506BE0E4" w14:textId="77777777" w:rsidR="00773344" w:rsidRDefault="00773344"/>
    <w:p w14:paraId="6080D34C" w14:textId="77777777" w:rsidR="00773344" w:rsidRDefault="00773344"/>
    <w:p w14:paraId="5D8197EF" w14:textId="77777777" w:rsidR="00773344" w:rsidRDefault="00773344"/>
    <w:p w14:paraId="78331AEE" w14:textId="77777777" w:rsidR="00773344" w:rsidRDefault="00773344"/>
    <w:p w14:paraId="3655CC70" w14:textId="77777777" w:rsidR="00773344" w:rsidRDefault="00773344"/>
    <w:p w14:paraId="0F183C29" w14:textId="77777777" w:rsidR="00773344" w:rsidRDefault="00773344"/>
    <w:p w14:paraId="3E5C8D6F" w14:textId="77777777" w:rsidR="00773344" w:rsidRDefault="00773344"/>
    <w:p w14:paraId="54E067D0" w14:textId="77777777" w:rsidR="00773344" w:rsidRDefault="00773344"/>
    <w:p w14:paraId="2FA607F7" w14:textId="77777777" w:rsidR="00773344" w:rsidRDefault="00773344"/>
    <w:p w14:paraId="17978618" w14:textId="77777777" w:rsidR="00773344" w:rsidRDefault="00773344"/>
    <w:p w14:paraId="658256BF" w14:textId="77777777" w:rsidR="00E268CE" w:rsidRDefault="00E268CE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60"/>
        <w:gridCol w:w="2160"/>
        <w:gridCol w:w="2160"/>
      </w:tblGrid>
      <w:tr w:rsidR="00773344" w14:paraId="33DB1A4A" w14:textId="77777777"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5868209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 qualification criteria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376624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Time period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5648DF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Proposed payment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5366C07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Equivalent payment now</w:t>
            </w:r>
          </w:p>
        </w:tc>
      </w:tr>
      <w:tr w:rsidR="00773344" w14:paraId="539E4357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8C693D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at least 5 teeth with caries into dentine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AE39A0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 xml:space="preserve">Usually around 6 months of treatment, subject to clinical discretion based </w:t>
            </w:r>
            <w:r>
              <w:rPr>
                <w:rFonts w:ascii="Helvetica" w:hAnsi="Helvetica" w:cs="Helvetica"/>
                <w:kern w:val="0"/>
              </w:rPr>
              <w:lastRenderedPageBreak/>
              <w:t>on individual patient need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6E5A1B1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lastRenderedPageBreak/>
              <w:t>£284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278D2BB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5-7 UDAs (around £160-</w:t>
            </w:r>
          </w:p>
          <w:p w14:paraId="7038F1B9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£224)</w:t>
            </w:r>
          </w:p>
        </w:tc>
      </w:tr>
      <w:tr w:rsidR="00773344" w14:paraId="03F36B8B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8A380B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at least 5 teeth with caries into dentine and currently unstable periodontal disease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94FD39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Usually up to 12 months of treatment, subject to clinical discretion based on individual patient need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C35DE1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£709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DF56956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5-7 UDAs (around £160-</w:t>
            </w:r>
          </w:p>
          <w:p w14:paraId="5AD6F7F5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£224)</w:t>
            </w:r>
          </w:p>
        </w:tc>
      </w:tr>
      <w:tr w:rsidR="00773344" w14:paraId="37145966" w14:textId="77777777"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C715870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Patients with a new diagnosis of grade C periodontal disease.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5A8939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Usually around 6 months of treatment, subject to clinical discretion based on individual patient need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34EFC98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£248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83CFF20" w14:textId="77777777" w:rsidR="00773344" w:rsidRDefault="00773344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3 UDAs (around</w:t>
            </w:r>
          </w:p>
        </w:tc>
      </w:tr>
    </w:tbl>
    <w:p w14:paraId="3B6555E9" w14:textId="502B7423" w:rsidR="00E268CE" w:rsidRDefault="00E268CE"/>
    <w:p w14:paraId="32F84F5F" w14:textId="77777777" w:rsidR="009C2D99" w:rsidRDefault="009C2D99"/>
    <w:p w14:paraId="3F3F6D3C" w14:textId="77777777" w:rsidR="009C2D99" w:rsidRDefault="009C2D99"/>
    <w:p w14:paraId="7C3BD1CD" w14:textId="77777777" w:rsidR="009C2D99" w:rsidRDefault="009C2D99"/>
    <w:p w14:paraId="1A91301D" w14:textId="77777777" w:rsidR="009C2D99" w:rsidRDefault="009C2D99"/>
    <w:p w14:paraId="57E7C90F" w14:textId="77777777" w:rsidR="009C2D99" w:rsidRDefault="009C2D99"/>
    <w:p w14:paraId="50853E8D" w14:textId="77777777" w:rsidR="00855958" w:rsidRDefault="00855958" w:rsidP="0085595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We are having detailed conversations about what dentists will need to do to - clinically and bureaucratically - as part of these packages.</w:t>
      </w:r>
    </w:p>
    <w:p w14:paraId="22BD7F7E" w14:textId="77777777" w:rsidR="00855958" w:rsidRDefault="00855958" w:rsidP="0085595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If the packages are to work, they need to be kept simple.</w:t>
      </w:r>
    </w:p>
    <w:p w14:paraId="48BA2DE8" w14:textId="5AD0B733" w:rsidR="009C2D99" w:rsidRDefault="00855958" w:rsidP="00855958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How activity is fairly credited to your contract given that the packages could go across multiple contractual years.</w:t>
      </w:r>
    </w:p>
    <w:p w14:paraId="0144DD2B" w14:textId="7D95DB6B" w:rsidR="00F16BF0" w:rsidRDefault="00F16BF0" w:rsidP="00F16B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Care package - how will associates be paid?</w:t>
      </w:r>
    </w:p>
    <w:p w14:paraId="49E55944" w14:textId="10A58343" w:rsidR="00F16BF0" w:rsidRDefault="00F16BF0" w:rsidP="00F16BF0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 value of the care package will be converted back into UDAs and credited against the contract.</w:t>
      </w:r>
    </w:p>
    <w:p w14:paraId="7E9E6AB4" w14:textId="77777777" w:rsidR="00F16BF0" w:rsidRDefault="00F16BF0" w:rsidP="00F16BF0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It will show on the associates' monthly schedule as normal.</w:t>
      </w:r>
    </w:p>
    <w:p w14:paraId="1E70815D" w14:textId="77777777" w:rsidR="00F16BF0" w:rsidRDefault="00F16BF0" w:rsidP="00F16BF0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Associates will be paid their normal rate per these UDAs.</w:t>
      </w:r>
    </w:p>
    <w:p w14:paraId="5D1F9DEE" w14:textId="77777777" w:rsidR="00F16BF0" w:rsidRDefault="00F16BF0" w:rsidP="00F16B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Worked example</w:t>
      </w:r>
    </w:p>
    <w:p w14:paraId="20FAA8CD" w14:textId="5D891DC3" w:rsidR="00F16BF0" w:rsidRDefault="00F16BF0" w:rsidP="00F16B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• Practice has a UDA value of £35 and so care package one is worth</w:t>
      </w:r>
    </w:p>
    <w:p w14:paraId="06542086" w14:textId="15447053" w:rsidR="00F16BF0" w:rsidRDefault="00F16BF0" w:rsidP="00F16BF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8.1 UDAs (£284 ÷ £35)• The associate's UDA value is £13.50 and so they are paid £13.50 x 8.1 = £109.35</w:t>
      </w:r>
    </w:p>
    <w:p w14:paraId="6270042A" w14:textId="38A958DD" w:rsidR="00F16BF0" w:rsidRDefault="00F16BF0" w:rsidP="00F16BF0"/>
    <w:p w14:paraId="7867F637" w14:textId="77777777" w:rsidR="0045141D" w:rsidRDefault="0045141D" w:rsidP="00F16BF0"/>
    <w:p w14:paraId="6AB3E60C" w14:textId="1F2E7363" w:rsidR="0045141D" w:rsidRDefault="0045141D" w:rsidP="00F16BF0">
      <w:r>
        <w:t>DENTURE MODIFICATION</w:t>
      </w:r>
    </w:p>
    <w:p w14:paraId="50AA9C95" w14:textId="77777777" w:rsidR="0045141D" w:rsidRDefault="0045141D" w:rsidP="00F16BF0"/>
    <w:p w14:paraId="286BE9FE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We raised with NHS England that the payments for denture modifications, relining, rebasing and repairs do not even cover the lab fee involved.</w:t>
      </w:r>
    </w:p>
    <w:p w14:paraId="4EFC79AF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As a result of these changes, you can claim the following:</w:t>
      </w:r>
    </w:p>
    <w:p w14:paraId="46D50232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Denture repair only - 2 UDAs can be claimed, no patient charge.</w:t>
      </w:r>
    </w:p>
    <w:p w14:paraId="74C206E9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Denture modification, reline or rebasing only - 3 UDAs can be claimed, band 2 patient charge.</w:t>
      </w:r>
    </w:p>
    <w:p w14:paraId="5290152D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Denture modification, reline or rebasing when a patient is also having a band 2 course of treatment - relevant band 2 UDAs plus 2 UDAs can be claimed (so would total 5, 7 or 9 UDAs), band 2 patient charge.</w:t>
      </w:r>
    </w:p>
    <w:p w14:paraId="7C8934D6" w14:textId="77777777" w:rsidR="0045141D" w:rsidRDefault="0045141D" w:rsidP="0045141D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lastRenderedPageBreak/>
        <w:t>﻿﻿</w:t>
      </w:r>
      <w:r>
        <w:rPr>
          <w:rFonts w:ascii="Helvetica" w:hAnsi="Helvetica" w:cs="Helvetica"/>
          <w:kern w:val="0"/>
        </w:rPr>
        <w:t xml:space="preserve">Denture </w:t>
      </w:r>
      <w:proofErr w:type="spellStart"/>
      <w:r>
        <w:rPr>
          <w:rFonts w:ascii="Helvetica" w:hAnsi="Helvetica" w:cs="Helvetica"/>
          <w:kern w:val="0"/>
        </w:rPr>
        <w:t>moditication</w:t>
      </w:r>
      <w:proofErr w:type="spellEnd"/>
      <w:r>
        <w:rPr>
          <w:rFonts w:ascii="Helvetica" w:hAnsi="Helvetica" w:cs="Helvetica"/>
          <w:kern w:val="0"/>
        </w:rPr>
        <w:t>, reline or rebasing when a patient is also having a band 3 course of treatment including if patient on complex care pathway and requires a band</w:t>
      </w:r>
    </w:p>
    <w:p w14:paraId="36BCFF9C" w14:textId="77777777" w:rsidR="0045141D" w:rsidRDefault="0045141D" w:rsidP="004514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3) - only band 3(12 UDAs) can be claimed, band 3 patient charge.</w:t>
      </w:r>
    </w:p>
    <w:p w14:paraId="6103D707" w14:textId="407BB3CF" w:rsidR="0045141D" w:rsidRDefault="0045141D" w:rsidP="0045141D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 xml:space="preserve">Denture modification, reline or rebasing when a patient is on a complex care pathway </w:t>
      </w:r>
    </w:p>
    <w:p w14:paraId="7B5F61D5" w14:textId="3394ED2C" w:rsidR="0045141D" w:rsidRDefault="0045141D" w:rsidP="0045141D">
      <w:pPr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-relevant complex care pathway credit plus 2 UDAs, band 2 patient charge.</w:t>
      </w:r>
    </w:p>
    <w:p w14:paraId="7067B8AB" w14:textId="77777777" w:rsidR="00351744" w:rsidRDefault="00351744" w:rsidP="0045141D">
      <w:pPr>
        <w:rPr>
          <w:rFonts w:ascii="Helvetica" w:hAnsi="Helvetica" w:cs="Helvetica"/>
          <w:kern w:val="0"/>
        </w:rPr>
      </w:pPr>
    </w:p>
    <w:p w14:paraId="4D65B9B6" w14:textId="77777777" w:rsidR="00351744" w:rsidRDefault="00351744" w:rsidP="0045141D">
      <w:pPr>
        <w:rPr>
          <w:rFonts w:ascii="Helvetica" w:hAnsi="Helvetica" w:cs="Helvetica"/>
          <w:kern w:val="0"/>
        </w:rPr>
      </w:pPr>
    </w:p>
    <w:p w14:paraId="563EC53B" w14:textId="59AEA805" w:rsidR="00351744" w:rsidRDefault="00351744" w:rsidP="0045141D">
      <w:pPr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Fluoride varnish</w:t>
      </w:r>
    </w:p>
    <w:p w14:paraId="65E3EC0C" w14:textId="2C028DDF" w:rsidR="00351744" w:rsidRDefault="00351744" w:rsidP="00351744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Under these proposals, appropriately trained and indemnified dental nurses will be able to provide fluoride varnish to children as a separate </w:t>
      </w:r>
      <w:proofErr w:type="spellStart"/>
      <w:r>
        <w:rPr>
          <w:rFonts w:ascii="Helvetica" w:hAnsi="Helvetica" w:cs="Helvetica"/>
          <w:kern w:val="0"/>
        </w:rPr>
        <w:t>CoT</w:t>
      </w:r>
      <w:proofErr w:type="spellEnd"/>
      <w:r>
        <w:rPr>
          <w:rFonts w:ascii="Helvetica" w:hAnsi="Helvetica" w:cs="Helvetica"/>
          <w:kern w:val="0"/>
        </w:rPr>
        <w:t>, without an examination.</w:t>
      </w:r>
    </w:p>
    <w:p w14:paraId="73E36F9C" w14:textId="77777777" w:rsidR="00351744" w:rsidRDefault="00351744" w:rsidP="00351744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This will be paid at 0.5 UDAs.</w:t>
      </w:r>
    </w:p>
    <w:p w14:paraId="2A27197D" w14:textId="54E7B805" w:rsidR="00351744" w:rsidRDefault="00351744" w:rsidP="00351744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This would, for example, mean that a clinically-higher needs child could be recalled in between their regular check-ups for fluoride varnish applications and this will now be remunerated.</w:t>
      </w:r>
    </w:p>
    <w:p w14:paraId="49258C1D" w14:textId="77777777" w:rsidR="00351744" w:rsidRDefault="00351744" w:rsidP="00351744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Fissure sealant will be moved from band 1 to band 2</w:t>
      </w:r>
    </w:p>
    <w:p w14:paraId="03308983" w14:textId="77777777" w:rsidR="00351744" w:rsidRDefault="00351744" w:rsidP="00351744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 xml:space="preserve">This means it will be worth either 3 or 5 UDAs, depending on how many  </w:t>
      </w:r>
    </w:p>
    <w:p w14:paraId="7A7CB5B7" w14:textId="732C0936" w:rsidR="00351744" w:rsidRDefault="00351744" w:rsidP="00351744">
      <w:pPr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teeth are treated</w:t>
      </w:r>
      <w:r w:rsidR="00923473">
        <w:rPr>
          <w:rFonts w:ascii="Helvetica" w:hAnsi="Helvetica" w:cs="Helvetica"/>
          <w:kern w:val="0"/>
        </w:rPr>
        <w:t>.</w:t>
      </w:r>
    </w:p>
    <w:p w14:paraId="3819482D" w14:textId="77777777" w:rsidR="00923473" w:rsidRDefault="00923473" w:rsidP="00351744">
      <w:pPr>
        <w:rPr>
          <w:rFonts w:ascii="Helvetica" w:hAnsi="Helvetica" w:cs="Helvetica"/>
          <w:kern w:val="0"/>
        </w:rPr>
      </w:pPr>
    </w:p>
    <w:p w14:paraId="3142D142" w14:textId="77777777" w:rsidR="00D5543F" w:rsidRDefault="00D5543F" w:rsidP="00D5543F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Contractors will be mandated to deliver a level of unscheduled care appointments.</w:t>
      </w:r>
    </w:p>
    <w:p w14:paraId="6B629648" w14:textId="77777777" w:rsidR="00D5543F" w:rsidRDefault="00D5543F" w:rsidP="00D5543F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This will be separated out from the main contract, so that there are in effect two delivery thresholds. One for urgent care and one for routine.</w:t>
      </w:r>
    </w:p>
    <w:p w14:paraId="402C4909" w14:textId="77777777" w:rsidR="00D5543F" w:rsidRDefault="00D5543F" w:rsidP="00D5543F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Practices will need to agree with ICBs when unscheduled care appointments will be available. This will be shared with NHS111.</w:t>
      </w:r>
    </w:p>
    <w:p w14:paraId="7DFAA1ED" w14:textId="77777777" w:rsidR="00D5543F" w:rsidRDefault="00D5543F" w:rsidP="00D5543F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Patients can access these appointments via normal practice procedures (</w:t>
      </w:r>
      <w:proofErr w:type="spellStart"/>
      <w:r>
        <w:rPr>
          <w:rFonts w:ascii="Helvetica" w:hAnsi="Helvetica" w:cs="Helvetica"/>
          <w:kern w:val="0"/>
        </w:rPr>
        <w:t>eg.</w:t>
      </w:r>
      <w:proofErr w:type="spellEnd"/>
      <w:r>
        <w:rPr>
          <w:rFonts w:ascii="Helvetica" w:hAnsi="Helvetica" w:cs="Helvetica"/>
          <w:kern w:val="0"/>
        </w:rPr>
        <w:t xml:space="preserve"> telephone booking and/or walk-ins) and NHS111 will direct patients to the appointments.</w:t>
      </w:r>
    </w:p>
    <w:p w14:paraId="1C2AD884" w14:textId="07559A2E" w:rsidR="00D5543F" w:rsidRDefault="00D5543F" w:rsidP="00D5543F">
      <w:pPr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There will be ICB flexibility to adjust the level of mandatory urgent care locally if required.</w:t>
      </w:r>
    </w:p>
    <w:p w14:paraId="33F63EB4" w14:textId="4040221C" w:rsidR="00D5543F" w:rsidRPr="00FA4748" w:rsidRDefault="00FA4748" w:rsidP="00FA474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Practices will receive £15 for each mandated appointment, regardless of whether a patient attends. This will be credited to your contract in equal amounts each </w:t>
      </w:r>
      <w:proofErr w:type="spellStart"/>
      <w:r>
        <w:rPr>
          <w:rFonts w:ascii="Helvetica" w:hAnsi="Helvetica" w:cs="Helvetica"/>
          <w:kern w:val="0"/>
        </w:rPr>
        <w:t>month.</w:t>
      </w:r>
      <w:r w:rsidRPr="00FA4748">
        <w:rPr>
          <w:rFonts w:ascii="Helvetica" w:hAnsi="Helvetica" w:cs="Helvetica"/>
          <w:kern w:val="0"/>
        </w:rPr>
        <w:t>Where</w:t>
      </w:r>
      <w:proofErr w:type="spellEnd"/>
      <w:r w:rsidRPr="00FA4748">
        <w:rPr>
          <w:rFonts w:ascii="Helvetica" w:hAnsi="Helvetica" w:cs="Helvetica"/>
          <w:kern w:val="0"/>
        </w:rPr>
        <w:t xml:space="preserve"> an unscheduled </w:t>
      </w:r>
      <w:proofErr w:type="spellStart"/>
      <w:r w:rsidRPr="00FA4748">
        <w:rPr>
          <w:rFonts w:ascii="Helvetica" w:hAnsi="Helvetica" w:cs="Helvetica"/>
          <w:kern w:val="0"/>
        </w:rPr>
        <w:t>CoT</w:t>
      </w:r>
      <w:proofErr w:type="spellEnd"/>
      <w:r w:rsidRPr="00FA4748">
        <w:rPr>
          <w:rFonts w:ascii="Helvetica" w:hAnsi="Helvetica" w:cs="Helvetica"/>
          <w:kern w:val="0"/>
        </w:rPr>
        <w:t xml:space="preserve"> is delivered, there will be an additional payment of £60 - making a total of £75 per course of treatment Where an unscheduled </w:t>
      </w:r>
      <w:proofErr w:type="spellStart"/>
      <w:r w:rsidRPr="00FA4748">
        <w:rPr>
          <w:rFonts w:ascii="Helvetica" w:hAnsi="Helvetica" w:cs="Helvetica"/>
          <w:kern w:val="0"/>
        </w:rPr>
        <w:t>CoT</w:t>
      </w:r>
      <w:proofErr w:type="spellEnd"/>
      <w:r w:rsidRPr="00FA4748">
        <w:rPr>
          <w:rFonts w:ascii="Helvetica" w:hAnsi="Helvetica" w:cs="Helvetica"/>
          <w:kern w:val="0"/>
        </w:rPr>
        <w:t xml:space="preserve"> is delivered above the mandated level, this will be paid at the full £75.</w:t>
      </w:r>
    </w:p>
    <w:p w14:paraId="78020C3B" w14:textId="77777777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60254995" w14:textId="77777777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BD84576" w14:textId="2CE09A5A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UNRESOLVED ISSUES</w:t>
      </w:r>
    </w:p>
    <w:p w14:paraId="15A55309" w14:textId="77777777" w:rsidR="00FA4748" w:rsidRDefault="00FA4748" w:rsidP="00FA474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What is the level of mandated unscheduled care?</w:t>
      </w:r>
    </w:p>
    <w:p w14:paraId="026F49B4" w14:textId="77777777" w:rsidR="00FA4748" w:rsidRDefault="00FA4748" w:rsidP="00FA474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We are strongly arguing for cautious and proportionate approach.</w:t>
      </w:r>
    </w:p>
    <w:p w14:paraId="026B322C" w14:textId="77777777" w:rsidR="00FA4748" w:rsidRDefault="00FA4748" w:rsidP="00FA4748">
      <w:pPr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0" w:firstLine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Practices must not be set up to fail, with a level of mandated appointments that is unachievable.</w:t>
      </w:r>
    </w:p>
    <w:p w14:paraId="4C992E72" w14:textId="512D5116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How existing, locally commissioned urgent/unscheduled care schemes will be impacted.</w:t>
      </w:r>
    </w:p>
    <w:p w14:paraId="7822ED71" w14:textId="77777777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160"/>
        <w:gridCol w:w="2160"/>
        <w:gridCol w:w="2160"/>
      </w:tblGrid>
      <w:tr w:rsidR="00FA4748" w14:paraId="531A493F" w14:textId="77777777"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10E3215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Proposal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A41131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Current payment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345C2C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Proposed payment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8C0AF85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Improvement</w:t>
            </w:r>
          </w:p>
        </w:tc>
      </w:tr>
      <w:tr w:rsidR="00FA4748" w14:paraId="06DF0A3E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278DE1D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lastRenderedPageBreak/>
              <w:t>Denture modifications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EDCB69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Included in band 2 claim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A162EB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Two UDAs (around</w:t>
            </w:r>
          </w:p>
          <w:p w14:paraId="1C5CC12B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£64) in addition to other claim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6B4266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Around £64</w:t>
            </w:r>
          </w:p>
        </w:tc>
      </w:tr>
      <w:tr w:rsidR="00FA4748" w14:paraId="66E10426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5988F11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Fluoride varnish without examination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54EE6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Not currently permitted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A0B196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0.5 UDAs (around</w:t>
            </w:r>
          </w:p>
          <w:p w14:paraId="15C98DC7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(£16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050CD4D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Around £16</w:t>
            </w:r>
          </w:p>
        </w:tc>
      </w:tr>
      <w:tr w:rsidR="00FA4748" w14:paraId="4CCFA9A6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690556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Fissure sealant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FEA4CA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 xml:space="preserve">One UDA, if part of band one </w:t>
            </w:r>
            <w:proofErr w:type="spellStart"/>
            <w:r>
              <w:rPr>
                <w:rFonts w:ascii="Helvetica" w:hAnsi="Helvetica" w:cs="Helvetica"/>
                <w:kern w:val="0"/>
              </w:rPr>
              <w:t>CoT</w:t>
            </w:r>
            <w:proofErr w:type="spellEnd"/>
            <w:r>
              <w:rPr>
                <w:rFonts w:ascii="Helvetica" w:hAnsi="Helvetica" w:cs="Helvetica"/>
                <w:kern w:val="0"/>
              </w:rPr>
              <w:t xml:space="preserve"> (around £32)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04861E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3-5 UDAs (around</w:t>
            </w:r>
          </w:p>
          <w:p w14:paraId="3099F13C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£96-£160)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CC85773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Around £64-£128</w:t>
            </w:r>
          </w:p>
        </w:tc>
      </w:tr>
      <w:tr w:rsidR="00FA4748" w14:paraId="5B9430FA" w14:textId="77777777">
        <w:tblPrEx>
          <w:tblBorders>
            <w:top w:val="none" w:sz="0" w:space="0" w:color="auto"/>
          </w:tblBorders>
        </w:tblPrEx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AC1B19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 xml:space="preserve">Unscheduled </w:t>
            </w:r>
            <w:proofErr w:type="spellStart"/>
            <w:r>
              <w:rPr>
                <w:rFonts w:ascii="Helvetica" w:hAnsi="Helvetica" w:cs="Helvetica"/>
                <w:kern w:val="0"/>
              </w:rPr>
              <w:t>CoT</w:t>
            </w:r>
            <w:proofErr w:type="spellEnd"/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986719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1.2 UDAs (Around £38.40)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FB7FBD4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£75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44D460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Around £36.60</w:t>
            </w:r>
          </w:p>
        </w:tc>
      </w:tr>
      <w:tr w:rsidR="00FA4748" w14:paraId="34B61B91" w14:textId="77777777">
        <w:tc>
          <w:tcPr>
            <w:tcW w:w="2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F27D94F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Unscheduled</w:t>
            </w:r>
          </w:p>
          <w:p w14:paraId="16C89A85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appointment where the patient fails to attend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DCAC98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Not currently remunerated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6199D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£15</w:t>
            </w:r>
          </w:p>
          <w:p w14:paraId="14A16013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  <w:r>
              <w:rPr>
                <w:rFonts w:ascii="Helvetica" w:hAnsi="Helvetica" w:cs="Helvetica"/>
                <w:kern w:val="0"/>
              </w:rPr>
              <w:t>£15</w:t>
            </w:r>
          </w:p>
        </w:tc>
        <w:tc>
          <w:tcPr>
            <w:tcW w:w="216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EF69AF" w14:textId="77777777" w:rsidR="00FA4748" w:rsidRDefault="00FA4748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0"/>
              </w:rPr>
            </w:pPr>
          </w:p>
        </w:tc>
      </w:tr>
    </w:tbl>
    <w:p w14:paraId="543789FB" w14:textId="6E2C5571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Clinical Audit and Peer Review</w:t>
      </w:r>
    </w:p>
    <w:p w14:paraId="584545DC" w14:textId="77777777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Funded and protected time to take part in peer review and clinical audit.</w:t>
      </w:r>
    </w:p>
    <w:p w14:paraId="7495F7E3" w14:textId="0FDC649A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NHS England will set national topics. Year 1 will be NICE recall guidance.</w:t>
      </w:r>
    </w:p>
    <w:p w14:paraId="3853C00B" w14:textId="100E472C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Intended to involve the full dental team.</w:t>
      </w:r>
    </w:p>
    <w:p w14:paraId="7FFB3425" w14:textId="6DC0D494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Funded at £3,400 per practice.</w:t>
      </w:r>
    </w:p>
    <w:p w14:paraId="630C5A96" w14:textId="62F0FB84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Participation is voluntary.</w:t>
      </w:r>
    </w:p>
    <w:p w14:paraId="30A1CC85" w14:textId="77777777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Appraisals for associate dentists, dental therapists and dental hygienists doing NHS work.</w:t>
      </w:r>
    </w:p>
    <w:p w14:paraId="4A2FDBB0" w14:textId="27233984" w:rsidR="00FA4748" w:rsidRDefault="00FA474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Funded at £213 per appraisal.</w:t>
      </w:r>
    </w:p>
    <w:p w14:paraId="09C72468" w14:textId="1FD1C75E" w:rsidR="00FA4748" w:rsidRDefault="00FA4748" w:rsidP="00FA474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BDA are arguing that "provider performers" (i.e. Practice owners doing NHS work) should also be eligible to claim for payments</w:t>
      </w:r>
      <w:r w:rsidR="008D00EF">
        <w:rPr>
          <w:rFonts w:ascii="Helvetica" w:hAnsi="Helvetica" w:cs="Helvetica"/>
          <w:kern w:val="0"/>
        </w:rPr>
        <w:t xml:space="preserve"> for an appraisal.</w:t>
      </w:r>
    </w:p>
    <w:p w14:paraId="5E2F9562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All NHS service will count towards your qualifying period for NHS benefits, like maternity payments</w:t>
      </w:r>
    </w:p>
    <w:p w14:paraId="097AB01E" w14:textId="68929AAC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For example, if you've worked in hospital, this currently doesn't count towards your eligibility for maternity pay.</w:t>
      </w:r>
    </w:p>
    <w:p w14:paraId="2CD41A69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Minimum terms and conditions for NHS performers - will be subject to further consideration</w:t>
      </w:r>
    </w:p>
    <w:p w14:paraId="72DBF2BB" w14:textId="6005FDDE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An NHS handbook describing NHS benefits - is in development</w:t>
      </w:r>
    </w:p>
    <w:p w14:paraId="2EAE880B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0F68722B" w14:textId="05F2DA08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SUMMARY</w:t>
      </w:r>
    </w:p>
    <w:p w14:paraId="6924639F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Dentists will be paid better for treating the highest needs patients, and some preventative treatments are better rewarded</w:t>
      </w:r>
    </w:p>
    <w:p w14:paraId="340EC725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Care packages need to be kept simple if they are to work</w:t>
      </w:r>
    </w:p>
    <w:p w14:paraId="35FA9E00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A level of urgent care will be mandated and paid a bit better than the UDA contract</w:t>
      </w:r>
    </w:p>
    <w:p w14:paraId="6A8C2B62" w14:textId="6866DAD8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 BDA is strongly arguing for a proportionate level of mandated urgent care</w:t>
      </w:r>
    </w:p>
    <w:p w14:paraId="1E693016" w14:textId="43DBAD12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Quality improvement activities will be recognised and rewarded</w:t>
      </w:r>
    </w:p>
    <w:p w14:paraId="44667B88" w14:textId="48248741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There is some attempt to break the link with the UDA for some activity, but this is still too tied to UDAs and risks dentists still 'thinking in UDAs'</w:t>
      </w:r>
    </w:p>
    <w:p w14:paraId="2A9DEB72" w14:textId="3C65A719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There is progress toward our objectives to better reward and recognise higher needs patient treatments, preventative activity, and quality improvement</w:t>
      </w:r>
    </w:p>
    <w:p w14:paraId="075E427E" w14:textId="782A632C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There is a lot of detail still to be resolved, and this will shape our view of the package as whole</w:t>
      </w:r>
    </w:p>
    <w:p w14:paraId="46299997" w14:textId="571EC44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Meaningful improvements in some areas, risks and complexity in others</w:t>
      </w:r>
    </w:p>
    <w:p w14:paraId="1C5B543B" w14:textId="525CBE98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>﻿﻿</w:t>
      </w:r>
      <w:r>
        <w:rPr>
          <w:rFonts w:ascii="Helvetica" w:hAnsi="Helvetica" w:cs="Helvetica"/>
          <w:kern w:val="0"/>
        </w:rPr>
        <w:t>Crucially, this is not the final destination, and we must see true contract reform.</w:t>
      </w:r>
    </w:p>
    <w:p w14:paraId="27342E28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4D5499A7" w14:textId="77777777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BDA and NHS England continue to discuss the details.</w:t>
      </w:r>
    </w:p>
    <w:p w14:paraId="419773C9" w14:textId="3F728ABF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NHS England will finalise arrangements in coming months and then Government will pass the relevant legislation in Parliament.</w:t>
      </w:r>
    </w:p>
    <w:p w14:paraId="6A41B0DF" w14:textId="57CC60B6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Final details could be published as late as March. </w:t>
      </w:r>
    </w:p>
    <w:p w14:paraId="4466C634" w14:textId="77777777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51DFB618" w14:textId="77777777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1F81134D" w14:textId="77777777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430262CD" w14:textId="77777777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6C1D09E6" w14:textId="1E6EFF75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Q &amp; A SESSION</w:t>
      </w:r>
    </w:p>
    <w:p w14:paraId="0A1417F6" w14:textId="6D186A00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Get rid of UDA contract.</w:t>
      </w:r>
    </w:p>
    <w:p w14:paraId="1DD99D7E" w14:textId="7ADF7192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Reduce activity paid in UDA. More universal fees.</w:t>
      </w:r>
    </w:p>
    <w:p w14:paraId="62BF955F" w14:textId="77777777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1EF37D6" w14:textId="16D571F3" w:rsidR="00C439F4" w:rsidRDefault="00C439F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Set recall intervals, risk assessment of patient</w:t>
      </w:r>
      <w:r w:rsidR="00772368">
        <w:rPr>
          <w:rFonts w:ascii="Helvetica" w:hAnsi="Helvetica" w:cs="Helvetica"/>
          <w:kern w:val="0"/>
        </w:rPr>
        <w:t xml:space="preserve">. Disc and record caries </w:t>
      </w:r>
      <w:proofErr w:type="spellStart"/>
      <w:r w:rsidR="00772368">
        <w:rPr>
          <w:rFonts w:ascii="Helvetica" w:hAnsi="Helvetica" w:cs="Helvetica"/>
          <w:kern w:val="0"/>
        </w:rPr>
        <w:t>risk,smoker</w:t>
      </w:r>
      <w:proofErr w:type="spellEnd"/>
      <w:r w:rsidR="00772368">
        <w:rPr>
          <w:rFonts w:ascii="Helvetica" w:hAnsi="Helvetica" w:cs="Helvetica"/>
          <w:kern w:val="0"/>
        </w:rPr>
        <w:t xml:space="preserve"> etc. Need to justify recall interval. Don’t 6 monthly recall low risk patient.</w:t>
      </w:r>
    </w:p>
    <w:p w14:paraId="193D89AC" w14:textId="5C2307C7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Cancer record risk factors.</w:t>
      </w:r>
    </w:p>
    <w:p w14:paraId="3D3E7415" w14:textId="2B2D9019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Care packages are optional. Can use phased courses of treatment. Patient paid more could be 3x.Care package opens for a year.PT who DNA. Details operationally need to be clarified.</w:t>
      </w:r>
    </w:p>
    <w:p w14:paraId="60FA361C" w14:textId="77777777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59A4A3D" w14:textId="0A33DA9D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NHS 111 no control over practice appt book</w:t>
      </w:r>
    </w:p>
    <w:p w14:paraId="4703E0FB" w14:textId="30CF995A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Mandated target needs to be realistic.</w:t>
      </w:r>
    </w:p>
    <w:p w14:paraId="1AEEF27F" w14:textId="77777777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47F8469A" w14:textId="5D746391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Do you need to take on a new patient?</w:t>
      </w:r>
    </w:p>
    <w:p w14:paraId="446035BC" w14:textId="50B324F5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NO</w:t>
      </w:r>
    </w:p>
    <w:p w14:paraId="516DC847" w14:textId="77777777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</w:p>
    <w:p w14:paraId="25882D55" w14:textId="0AFE4D45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Care package mostly complete before 6 months.</w:t>
      </w:r>
    </w:p>
    <w:p w14:paraId="32ECCCBF" w14:textId="2BB28BB5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Problem—RCT not recognised</w:t>
      </w:r>
    </w:p>
    <w:p w14:paraId="5D4E2627" w14:textId="1A1A9B82" w:rsidR="00D35014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>Appraisals- could challenge self-employed status</w:t>
      </w:r>
      <w:r w:rsidR="00D35014">
        <w:rPr>
          <w:rFonts w:ascii="Helvetica" w:hAnsi="Helvetica" w:cs="Helvetica"/>
          <w:kern w:val="0"/>
        </w:rPr>
        <w:t>. HMRC mandated element.</w:t>
      </w:r>
    </w:p>
    <w:p w14:paraId="6A2EAB68" w14:textId="3C5B0B3A" w:rsidR="00772368" w:rsidRDefault="00772368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Helvetica" w:hAnsi="Helvetica" w:cs="Helvetica"/>
          <w:kern w:val="0"/>
        </w:rPr>
        <w:t xml:space="preserve">Fissure sealants increase. Could be problem  with </w:t>
      </w:r>
      <w:proofErr w:type="spellStart"/>
      <w:r>
        <w:rPr>
          <w:rFonts w:ascii="Helvetica" w:hAnsi="Helvetica" w:cs="Helvetica"/>
          <w:kern w:val="0"/>
        </w:rPr>
        <w:t>BSA?Risk</w:t>
      </w:r>
      <w:proofErr w:type="spellEnd"/>
      <w:r>
        <w:rPr>
          <w:rFonts w:ascii="Helvetica" w:hAnsi="Helvetica" w:cs="Helvetica"/>
          <w:kern w:val="0"/>
        </w:rPr>
        <w:t xml:space="preserve"> assessment.</w:t>
      </w:r>
    </w:p>
    <w:p w14:paraId="596B0CCA" w14:textId="37FC9FAD" w:rsidR="00E56197" w:rsidRDefault="00E56197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﻿﻿</w:t>
      </w:r>
    </w:p>
    <w:p w14:paraId="07945652" w14:textId="743052B0" w:rsidR="00D35014" w:rsidRDefault="00D3501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There are two elements Main contract 96%. UC contract also 96%.</w:t>
      </w:r>
    </w:p>
    <w:p w14:paraId="62295AB5" w14:textId="2BA03A7B" w:rsidR="00D35014" w:rsidRDefault="00D3501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Separate contract for UC-Demand led. Needs to be at the right level. Pt DNA.</w:t>
      </w:r>
    </w:p>
    <w:p w14:paraId="6943F594" w14:textId="615E9586" w:rsidR="00D35014" w:rsidRDefault="00D3501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Allocate sessions UC to certain days of week by agreement with ICB If part time.</w:t>
      </w:r>
    </w:p>
    <w:p w14:paraId="4FD6C323" w14:textId="0F7173E2" w:rsidR="00D35014" w:rsidRPr="00FA4748" w:rsidRDefault="00D35014" w:rsidP="00E561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kern w:val="0"/>
        </w:rPr>
      </w:pPr>
      <w:r>
        <w:rPr>
          <w:rFonts w:ascii="Calibri" w:hAnsi="Calibri" w:cs="Calibri"/>
          <w:kern w:val="0"/>
        </w:rPr>
        <w:t xml:space="preserve">Clarity re local </w:t>
      </w:r>
      <w:proofErr w:type="spellStart"/>
      <w:r>
        <w:rPr>
          <w:rFonts w:ascii="Calibri" w:hAnsi="Calibri" w:cs="Calibri"/>
          <w:kern w:val="0"/>
        </w:rPr>
        <w:t>level.Clarity</w:t>
      </w:r>
      <w:proofErr w:type="spellEnd"/>
      <w:r>
        <w:rPr>
          <w:rFonts w:ascii="Calibri" w:hAnsi="Calibri" w:cs="Calibri"/>
          <w:kern w:val="0"/>
        </w:rPr>
        <w:t xml:space="preserve"> re appts.</w:t>
      </w:r>
    </w:p>
    <w:sectPr w:rsidR="00D35014" w:rsidRPr="00FA4748" w:rsidSect="00CA121C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D817" w14:textId="77777777" w:rsidR="00F73397" w:rsidRDefault="00F73397" w:rsidP="00C439F4">
      <w:r>
        <w:separator/>
      </w:r>
    </w:p>
  </w:endnote>
  <w:endnote w:type="continuationSeparator" w:id="0">
    <w:p w14:paraId="5B323548" w14:textId="77777777" w:rsidR="00F73397" w:rsidRDefault="00F73397" w:rsidP="00C4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09614394"/>
      <w:docPartObj>
        <w:docPartGallery w:val="Page Numbers (Bottom of Page)"/>
        <w:docPartUnique/>
      </w:docPartObj>
    </w:sdtPr>
    <w:sdtContent>
      <w:p w14:paraId="1B5C08C7" w14:textId="2ED56C9E" w:rsidR="00C439F4" w:rsidRDefault="00C439F4" w:rsidP="00506A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5CD2D9F" w14:textId="77777777" w:rsidR="00C439F4" w:rsidRDefault="00C439F4" w:rsidP="00C439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990818551"/>
      <w:docPartObj>
        <w:docPartGallery w:val="Page Numbers (Bottom of Page)"/>
        <w:docPartUnique/>
      </w:docPartObj>
    </w:sdtPr>
    <w:sdtContent>
      <w:p w14:paraId="57CB74EE" w14:textId="5E0A98DF" w:rsidR="00C439F4" w:rsidRDefault="00C439F4" w:rsidP="00506A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3B5F72FF" w14:textId="77777777" w:rsidR="00C439F4" w:rsidRDefault="00C439F4" w:rsidP="00C439F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9364" w14:textId="77777777" w:rsidR="00F73397" w:rsidRDefault="00F73397" w:rsidP="00C439F4">
      <w:r>
        <w:separator/>
      </w:r>
    </w:p>
  </w:footnote>
  <w:footnote w:type="continuationSeparator" w:id="0">
    <w:p w14:paraId="3D77E065" w14:textId="77777777" w:rsidR="00F73397" w:rsidRDefault="00F73397" w:rsidP="00C439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2378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F4"/>
    <w:rsid w:val="00233119"/>
    <w:rsid w:val="00263505"/>
    <w:rsid w:val="00337D8E"/>
    <w:rsid w:val="00351744"/>
    <w:rsid w:val="00356DA0"/>
    <w:rsid w:val="004346F2"/>
    <w:rsid w:val="0045141D"/>
    <w:rsid w:val="004858C5"/>
    <w:rsid w:val="0054121A"/>
    <w:rsid w:val="005420A4"/>
    <w:rsid w:val="00590AEF"/>
    <w:rsid w:val="006C3C03"/>
    <w:rsid w:val="00741C2B"/>
    <w:rsid w:val="00772368"/>
    <w:rsid w:val="00773344"/>
    <w:rsid w:val="007D586E"/>
    <w:rsid w:val="00855958"/>
    <w:rsid w:val="008D00EF"/>
    <w:rsid w:val="00923473"/>
    <w:rsid w:val="00977E19"/>
    <w:rsid w:val="009C2D99"/>
    <w:rsid w:val="00BD1EDD"/>
    <w:rsid w:val="00BF0AF4"/>
    <w:rsid w:val="00C439F4"/>
    <w:rsid w:val="00CA121C"/>
    <w:rsid w:val="00D11738"/>
    <w:rsid w:val="00D35014"/>
    <w:rsid w:val="00D5543F"/>
    <w:rsid w:val="00D83911"/>
    <w:rsid w:val="00E268CE"/>
    <w:rsid w:val="00E56197"/>
    <w:rsid w:val="00EB2251"/>
    <w:rsid w:val="00F16BF0"/>
    <w:rsid w:val="00F73397"/>
    <w:rsid w:val="00FA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C4582"/>
  <w15:chartTrackingRefBased/>
  <w15:docId w15:val="{BBA6330B-6C8B-C043-86B1-C0FA4759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A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A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AF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AF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AF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AF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A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A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A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A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A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A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A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A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A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A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AF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AF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A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A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A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A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A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AF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439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39F4"/>
  </w:style>
  <w:style w:type="character" w:styleId="PageNumber">
    <w:name w:val="page number"/>
    <w:basedOn w:val="DefaultParagraphFont"/>
    <w:uiPriority w:val="99"/>
    <w:semiHidden/>
    <w:unhideWhenUsed/>
    <w:rsid w:val="00C439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English</dc:creator>
  <cp:keywords/>
  <dc:description/>
  <cp:lastModifiedBy>Mike deNooijer</cp:lastModifiedBy>
  <cp:revision>2</cp:revision>
  <dcterms:created xsi:type="dcterms:W3CDTF">2026-03-01T16:43:00Z</dcterms:created>
  <dcterms:modified xsi:type="dcterms:W3CDTF">2026-03-01T16:43:00Z</dcterms:modified>
</cp:coreProperties>
</file>