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shd w:val="clear" w:color="auto" w:fill="FFFFFF"/>
        <w:tblCellMar>
          <w:left w:w="0" w:type="dxa"/>
          <w:right w:w="0" w:type="dxa"/>
        </w:tblCellMar>
        <w:tblLook w:val="04A0" w:firstRow="1" w:lastRow="0" w:firstColumn="1" w:lastColumn="0" w:noHBand="0" w:noVBand="1"/>
      </w:tblPr>
      <w:tblGrid>
        <w:gridCol w:w="9026"/>
      </w:tblGrid>
      <w:tr w:rsidR="00A61F0A" w:rsidRPr="00A61F0A" w:rsidTr="00A61F0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A61F0A" w:rsidRPr="00A61F0A">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61F0A" w:rsidRPr="00A61F0A">
                    <w:tc>
                      <w:tcPr>
                        <w:tcW w:w="0" w:type="auto"/>
                        <w:shd w:val="clear" w:color="auto" w:fill="auto"/>
                        <w:tcMar>
                          <w:top w:w="0" w:type="dxa"/>
                          <w:left w:w="270" w:type="dxa"/>
                          <w:bottom w:w="135" w:type="dxa"/>
                          <w:right w:w="270" w:type="dxa"/>
                        </w:tcMar>
                        <w:hideMark/>
                      </w:tcPr>
                      <w:p w:rsidR="00A61F0A" w:rsidRPr="00A61F0A" w:rsidRDefault="00A61F0A" w:rsidP="00A61F0A">
                        <w:pPr>
                          <w:spacing w:after="0" w:line="488" w:lineRule="atLeast"/>
                          <w:jc w:val="center"/>
                          <w:outlineLvl w:val="0"/>
                          <w:rPr>
                            <w:rFonts w:ascii="Helvetica" w:eastAsia="Times New Roman" w:hAnsi="Helvetica" w:cs="Helvetica"/>
                            <w:b/>
                            <w:bCs/>
                            <w:color w:val="202020"/>
                            <w:kern w:val="36"/>
                            <w:sz w:val="39"/>
                            <w:szCs w:val="39"/>
                            <w:lang w:eastAsia="en-GB"/>
                          </w:rPr>
                        </w:pPr>
                        <w:r w:rsidRPr="00A61F0A">
                          <w:rPr>
                            <w:rFonts w:ascii="Helvetica" w:eastAsia="Times New Roman" w:hAnsi="Helvetica" w:cs="Helvetica"/>
                            <w:b/>
                            <w:bCs/>
                            <w:color w:val="202020"/>
                            <w:kern w:val="36"/>
                            <w:sz w:val="39"/>
                            <w:szCs w:val="39"/>
                            <w:lang w:eastAsia="en-GB"/>
                          </w:rPr>
                          <w:t>Additional urgent dental care funding</w:t>
                        </w:r>
                        <w:r w:rsidRPr="00A61F0A">
                          <w:rPr>
                            <w:rFonts w:ascii="Helvetica" w:eastAsia="Times New Roman" w:hAnsi="Helvetica" w:cs="Helvetica"/>
                            <w:b/>
                            <w:bCs/>
                            <w:color w:val="202020"/>
                            <w:kern w:val="36"/>
                            <w:sz w:val="39"/>
                            <w:szCs w:val="39"/>
                            <w:lang w:eastAsia="en-GB"/>
                          </w:rPr>
                          <w:br/>
                          <w:t>and other Herts LDC updates</w:t>
                        </w:r>
                      </w:p>
                    </w:tc>
                  </w:tr>
                </w:tbl>
                <w:p w:rsidR="00A61F0A" w:rsidRPr="00A61F0A" w:rsidRDefault="00A61F0A" w:rsidP="00A61F0A">
                  <w:pPr>
                    <w:spacing w:after="0" w:line="240" w:lineRule="auto"/>
                    <w:rPr>
                      <w:rFonts w:ascii="Times New Roman" w:eastAsia="Times New Roman" w:hAnsi="Times New Roman" w:cs="Times New Roman"/>
                      <w:sz w:val="24"/>
                      <w:szCs w:val="24"/>
                      <w:lang w:eastAsia="en-GB"/>
                    </w:rPr>
                  </w:pPr>
                </w:p>
              </w:tc>
            </w:tr>
          </w:tbl>
          <w:p w:rsidR="00A61F0A" w:rsidRPr="00A61F0A" w:rsidRDefault="00A61F0A" w:rsidP="00A61F0A">
            <w:pPr>
              <w:spacing w:after="0" w:line="240" w:lineRule="auto"/>
              <w:rPr>
                <w:rFonts w:ascii="Helvetica" w:eastAsia="Times New Roman" w:hAnsi="Helvetica" w:cs="Helvetica"/>
                <w:color w:val="000000"/>
                <w:sz w:val="20"/>
                <w:szCs w:val="20"/>
                <w:lang w:eastAsia="en-GB"/>
              </w:rPr>
            </w:pPr>
          </w:p>
        </w:tc>
      </w:tr>
      <w:tr w:rsidR="00A61F0A" w:rsidRPr="00A61F0A" w:rsidTr="00A61F0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A61F0A" w:rsidRPr="00A61F0A">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61F0A" w:rsidRPr="00A61F0A">
                    <w:tc>
                      <w:tcPr>
                        <w:tcW w:w="0" w:type="auto"/>
                        <w:shd w:val="clear" w:color="auto" w:fill="auto"/>
                        <w:tcMar>
                          <w:top w:w="0" w:type="dxa"/>
                          <w:left w:w="270" w:type="dxa"/>
                          <w:bottom w:w="135" w:type="dxa"/>
                          <w:right w:w="270" w:type="dxa"/>
                        </w:tcMar>
                        <w:hideMark/>
                      </w:tcPr>
                      <w:p w:rsidR="00A61F0A" w:rsidRPr="00A61F0A" w:rsidRDefault="00A61F0A" w:rsidP="00A61F0A">
                        <w:pPr>
                          <w:spacing w:after="0" w:line="360" w:lineRule="atLeast"/>
                          <w:rPr>
                            <w:rFonts w:ascii="Helvetica" w:eastAsia="Times New Roman" w:hAnsi="Helvetica" w:cs="Helvetica"/>
                            <w:color w:val="202020"/>
                            <w:sz w:val="24"/>
                            <w:szCs w:val="24"/>
                            <w:lang w:eastAsia="en-GB"/>
                          </w:rPr>
                        </w:pPr>
                        <w:r w:rsidRPr="00A61F0A">
                          <w:rPr>
                            <w:rFonts w:ascii="Helvetica" w:eastAsia="Times New Roman" w:hAnsi="Helvetica" w:cs="Helvetica"/>
                            <w:color w:val="202020"/>
                            <w:sz w:val="24"/>
                            <w:szCs w:val="24"/>
                            <w:lang w:eastAsia="en-GB"/>
                          </w:rPr>
                          <w:t>Dear Colleague,</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Within this late January Herts LDC update, there are</w:t>
                        </w:r>
                      </w:p>
                      <w:p w:rsidR="00A61F0A" w:rsidRPr="00A61F0A" w:rsidRDefault="00A61F0A" w:rsidP="00A61F0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A61F0A">
                          <w:rPr>
                            <w:rFonts w:ascii="Helvetica" w:eastAsia="Times New Roman" w:hAnsi="Helvetica" w:cs="Helvetica"/>
                            <w:color w:val="202020"/>
                            <w:sz w:val="24"/>
                            <w:szCs w:val="24"/>
                            <w:lang w:eastAsia="en-GB"/>
                          </w:rPr>
                          <w:t>Expressions of Interest for additional urgent dental care and stabilisation sessional activity</w:t>
                        </w:r>
                      </w:p>
                      <w:p w:rsidR="00A61F0A" w:rsidRPr="00A61F0A" w:rsidRDefault="00A61F0A" w:rsidP="00A61F0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A61F0A">
                          <w:rPr>
                            <w:rFonts w:ascii="Helvetica" w:eastAsia="Times New Roman" w:hAnsi="Helvetica" w:cs="Helvetica"/>
                            <w:color w:val="202020"/>
                            <w:sz w:val="24"/>
                            <w:szCs w:val="24"/>
                            <w:lang w:eastAsia="en-GB"/>
                          </w:rPr>
                          <w:t>A message to David Barter, Head of Dental Commissioning, NHSE/I - East of England</w:t>
                        </w:r>
                      </w:p>
                      <w:p w:rsidR="00A61F0A" w:rsidRPr="00A61F0A" w:rsidRDefault="00A61F0A" w:rsidP="00A61F0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A61F0A">
                          <w:rPr>
                            <w:rFonts w:ascii="Helvetica" w:eastAsia="Times New Roman" w:hAnsi="Helvetica" w:cs="Helvetica"/>
                            <w:color w:val="202020"/>
                            <w:sz w:val="24"/>
                            <w:szCs w:val="24"/>
                            <w:lang w:eastAsia="en-GB"/>
                          </w:rPr>
                          <w:t>Looked after children</w:t>
                        </w:r>
                      </w:p>
                      <w:p w:rsidR="00A61F0A" w:rsidRPr="00A61F0A" w:rsidRDefault="00A61F0A" w:rsidP="00A61F0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A61F0A">
                          <w:rPr>
                            <w:rFonts w:ascii="Helvetica" w:eastAsia="Times New Roman" w:hAnsi="Helvetica" w:cs="Helvetica"/>
                            <w:color w:val="202020"/>
                            <w:sz w:val="24"/>
                            <w:szCs w:val="24"/>
                            <w:lang w:eastAsia="en-GB"/>
                          </w:rPr>
                          <w:t>nhs.net keep your address active</w:t>
                        </w:r>
                      </w:p>
                      <w:p w:rsidR="00A61F0A" w:rsidRPr="00A61F0A" w:rsidRDefault="00A61F0A" w:rsidP="00A61F0A">
                        <w:pPr>
                          <w:numPr>
                            <w:ilvl w:val="0"/>
                            <w:numId w:val="1"/>
                          </w:numPr>
                          <w:spacing w:before="100" w:beforeAutospacing="1" w:after="120" w:line="240" w:lineRule="auto"/>
                          <w:ind w:left="360"/>
                          <w:rPr>
                            <w:rFonts w:ascii="Helvetica" w:eastAsia="Times New Roman" w:hAnsi="Helvetica" w:cs="Helvetica"/>
                            <w:color w:val="202020"/>
                            <w:sz w:val="24"/>
                            <w:szCs w:val="24"/>
                            <w:lang w:eastAsia="en-GB"/>
                          </w:rPr>
                        </w:pPr>
                        <w:r w:rsidRPr="00A61F0A">
                          <w:rPr>
                            <w:rFonts w:ascii="Helvetica" w:eastAsia="Times New Roman" w:hAnsi="Helvetica" w:cs="Helvetica"/>
                            <w:color w:val="202020"/>
                            <w:sz w:val="24"/>
                            <w:szCs w:val="24"/>
                            <w:lang w:eastAsia="en-GB"/>
                          </w:rPr>
                          <w:t xml:space="preserve">Referrals into the East of England tier two endo &amp; </w:t>
                        </w:r>
                        <w:proofErr w:type="spellStart"/>
                        <w:r w:rsidRPr="00A61F0A">
                          <w:rPr>
                            <w:rFonts w:ascii="Helvetica" w:eastAsia="Times New Roman" w:hAnsi="Helvetica" w:cs="Helvetica"/>
                            <w:color w:val="202020"/>
                            <w:sz w:val="24"/>
                            <w:szCs w:val="24"/>
                            <w:lang w:eastAsia="en-GB"/>
                          </w:rPr>
                          <w:t>perio</w:t>
                        </w:r>
                        <w:proofErr w:type="spellEnd"/>
                        <w:r w:rsidRPr="00A61F0A">
                          <w:rPr>
                            <w:rFonts w:ascii="Helvetica" w:eastAsia="Times New Roman" w:hAnsi="Helvetica" w:cs="Helvetica"/>
                            <w:color w:val="202020"/>
                            <w:sz w:val="24"/>
                            <w:szCs w:val="24"/>
                            <w:lang w:eastAsia="en-GB"/>
                          </w:rPr>
                          <w:t xml:space="preserve"> pilot.</w:t>
                        </w:r>
                      </w:p>
                      <w:p w:rsidR="00A61F0A" w:rsidRPr="00A61F0A" w:rsidRDefault="00A61F0A" w:rsidP="00A61F0A">
                        <w:pPr>
                          <w:spacing w:after="0" w:line="360" w:lineRule="atLeast"/>
                          <w:rPr>
                            <w:rFonts w:ascii="Helvetica" w:eastAsia="Times New Roman" w:hAnsi="Helvetica" w:cs="Helvetica"/>
                            <w:color w:val="202020"/>
                            <w:sz w:val="24"/>
                            <w:szCs w:val="24"/>
                            <w:lang w:eastAsia="en-GB"/>
                          </w:rPr>
                        </w:pPr>
                        <w:r w:rsidRPr="00A61F0A">
                          <w:rPr>
                            <w:rFonts w:ascii="Helvetica" w:eastAsia="Times New Roman" w:hAnsi="Helvetica" w:cs="Helvetica"/>
                            <w:b/>
                            <w:bCs/>
                            <w:color w:val="202020"/>
                            <w:sz w:val="24"/>
                            <w:szCs w:val="24"/>
                            <w:lang w:eastAsia="en-GB"/>
                          </w:rPr>
                          <w:t>Expressions of Interest in the East of England to apply for additional urgent dental care and stabilisation sessional activity</w:t>
                        </w:r>
                        <w:r w:rsidRPr="00A61F0A">
                          <w:rPr>
                            <w:rFonts w:ascii="Helvetica" w:eastAsia="Times New Roman" w:hAnsi="Helvetica" w:cs="Helvetica"/>
                            <w:color w:val="202020"/>
                            <w:sz w:val="24"/>
                            <w:szCs w:val="24"/>
                            <w:lang w:eastAsia="en-GB"/>
                          </w:rPr>
                          <w:br/>
                          <w:t>Yesterday the Regional Team dental commissioners asked for an urgent meeting with the LDCs secretaries of the East of England. The meeting discussed the offer of additional funding for urgent dental care outside of practice contracted working hours. The LDCs secretaries at the time asked for clarification on some parts of the contract; this has been promised. </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I would urge you to consider the offer if you have the team members and time to undertake a session or more. A session can be split into smaller time units as long as they add up to 3½ hours. The East of England has £5.7 million to spend in the next nine weeks.</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PM </w:t>
                        </w:r>
                        <w:hyperlink r:id="rId5" w:tgtFrame="_blank" w:history="1">
                          <w:r w:rsidRPr="00A61F0A">
                            <w:rPr>
                              <w:rFonts w:ascii="Helvetica" w:eastAsia="Times New Roman" w:hAnsi="Helvetica" w:cs="Helvetica"/>
                              <w:color w:val="007C89"/>
                              <w:sz w:val="24"/>
                              <w:szCs w:val="24"/>
                              <w:u w:val="single"/>
                              <w:lang w:eastAsia="en-GB"/>
                            </w:rPr>
                            <w:t>hertsldcsec@btinternet.com</w:t>
                          </w:r>
                        </w:hyperlink>
                        <w:r w:rsidRPr="00A61F0A">
                          <w:rPr>
                            <w:rFonts w:ascii="Helvetica" w:eastAsia="Times New Roman" w:hAnsi="Helvetica" w:cs="Helvetica"/>
                            <w:color w:val="202020"/>
                            <w:sz w:val="24"/>
                            <w:szCs w:val="24"/>
                            <w:lang w:eastAsia="en-GB"/>
                          </w:rPr>
                          <w:t> if you need further advice.</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b/>
                            <w:bCs/>
                            <w:color w:val="202020"/>
                            <w:sz w:val="24"/>
                            <w:szCs w:val="24"/>
                            <w:lang w:eastAsia="en-GB"/>
                          </w:rPr>
                          <w:t>A message to David Barter, Head of Dental Commissioning, NHSE/I - East of England</w:t>
                        </w:r>
                        <w:r w:rsidRPr="00A61F0A">
                          <w:rPr>
                            <w:rFonts w:ascii="Helvetica" w:eastAsia="Times New Roman" w:hAnsi="Helvetica" w:cs="Helvetica"/>
                            <w:color w:val="202020"/>
                            <w:sz w:val="24"/>
                            <w:szCs w:val="24"/>
                            <w:lang w:eastAsia="en-GB"/>
                          </w:rPr>
                          <w:br/>
                          <w:t>On Tuesday, 18 January, Herts BLMK LDC secretaries took the unusual step of sending a joint letter to David Barter expressing practices and practitioners’ viewpoints and concerns relating to current events and NHS dentistry. I have reproduced the letter in its entirety:-</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Dear David,</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color w:val="202020"/>
                            <w:sz w:val="24"/>
                            <w:szCs w:val="24"/>
                            <w:lang w:eastAsia="en-GB"/>
                          </w:rPr>
                          <w:lastRenderedPageBreak/>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From the many conversations we’ve had with you over the last couple of years, we know you have a good understanding of the serious issues affecting dentistry within NHS primary care. We feel the viewpoint of practices and practitioners that we come across in our role as LDC secretaries would be helpful with your planning ahead and in meetings with other national colleagues.</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The performance target rise from 1 January 2022 to 85%/90% will be a struggle for many, even before the Omicron variant appearance. Omicron has had a devastating effect on all of the NHS workforces across the nation. It is regrettable that at this point, NHS dentistry feels it has not been treated with the compassion shown to other parts of the service. Dental practices like the rest of the NHS, social care and other front line services are suffering immensely under the stress of staff absences. Yet, our performance targets are rising and we face possible contractual breach notices and financial penalties.</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 xml:space="preserve">Alongside staff absences, practices are encountering many patients’ cancellations, often with little or no notice due to </w:t>
                        </w:r>
                        <w:proofErr w:type="spellStart"/>
                        <w:r w:rsidRPr="00A61F0A">
                          <w:rPr>
                            <w:rFonts w:ascii="Helvetica" w:eastAsia="Times New Roman" w:hAnsi="Helvetica" w:cs="Helvetica"/>
                            <w:i/>
                            <w:iCs/>
                            <w:color w:val="202020"/>
                            <w:sz w:val="24"/>
                            <w:szCs w:val="24"/>
                            <w:lang w:eastAsia="en-GB"/>
                          </w:rPr>
                          <w:t>Covid</w:t>
                        </w:r>
                        <w:proofErr w:type="spellEnd"/>
                        <w:r w:rsidRPr="00A61F0A">
                          <w:rPr>
                            <w:rFonts w:ascii="Helvetica" w:eastAsia="Times New Roman" w:hAnsi="Helvetica" w:cs="Helvetica"/>
                            <w:i/>
                            <w:iCs/>
                            <w:color w:val="202020"/>
                            <w:sz w:val="24"/>
                            <w:szCs w:val="24"/>
                            <w:lang w:eastAsia="en-GB"/>
                          </w:rPr>
                          <w:t>. Those short notice or no show appointments can't be filled, leaving our performance levels in tatters at a time when we are expected to treat more patients.</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As a profession we are taking on more urgent care patients, those needing pain relief, which exacerbates our chances of not fulfilling the increased targets. These patients take up a disproportionate amount of surgery time, come with a higher rate of non-attendance and are poorly rewarded by way of UDA.</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The constant demand for practices to do more affects the equilibrium of small and medium-size practices with limited resilience. These practices feel ignored; many work in isolation where the pressure on the principal can become immense. Their capacity to function is taking a toll on their patient relationships and practice morale.</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But this is not the end. There is an expectation of a return to normal delivery of contracts from 1 April. The fact we have come through a pandemic and still are in one with its ramifications appears to be forgotten. Due to a lack of early intervention, patient treatment needs will have worsened and become more complex. For many practitioners, full contract delivery will not be possible.</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color w:val="202020"/>
                            <w:sz w:val="24"/>
                            <w:szCs w:val="24"/>
                            <w:lang w:eastAsia="en-GB"/>
                          </w:rPr>
                          <w:lastRenderedPageBreak/>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The cynics amongst the profession see this relentless rise in treatment targets as a way to claw back money from NHS dentistry at a time when other sections of the health service are having their targets relaxed. </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The current pressure placed upon practices is seeing staff leaving their jobs, even the profession.</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 xml:space="preserve">Recruitment of dentists and nurses prepared to work within the NHS is becoming difficult and impossible in some areas. The costs of employing temporary or agency staff have risen and often none are available. This latest practice burden puts more financial pressure on providers and </w:t>
                        </w:r>
                        <w:proofErr w:type="gramStart"/>
                        <w:r w:rsidRPr="00A61F0A">
                          <w:rPr>
                            <w:rFonts w:ascii="Helvetica" w:eastAsia="Times New Roman" w:hAnsi="Helvetica" w:cs="Helvetica"/>
                            <w:i/>
                            <w:iCs/>
                            <w:color w:val="202020"/>
                            <w:sz w:val="24"/>
                            <w:szCs w:val="24"/>
                            <w:lang w:eastAsia="en-GB"/>
                          </w:rPr>
                          <w:t>adds</w:t>
                        </w:r>
                        <w:proofErr w:type="gramEnd"/>
                        <w:r w:rsidRPr="00A61F0A">
                          <w:rPr>
                            <w:rFonts w:ascii="Helvetica" w:eastAsia="Times New Roman" w:hAnsi="Helvetica" w:cs="Helvetica"/>
                            <w:i/>
                            <w:iCs/>
                            <w:color w:val="202020"/>
                            <w:sz w:val="24"/>
                            <w:szCs w:val="24"/>
                            <w:lang w:eastAsia="en-GB"/>
                          </w:rPr>
                          <w:t xml:space="preserve"> to the toll on all team members’ mental health. Any concept of returning to pre-pandemic dental delivery is unlikely without targeted financial help.</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At the beginning of the pandemic, NHS dental practices were well supported and this we hoped showed recognition of our inclusion and commitment to NHS patient care. Over the last year, many now feel a reversal of this position has taken place. With every new target, many, not all, have reached the new goals set, but at what cost to the dental teams? Many in NHS primary care dentistry will not be able to continue like this. The professional dental teams and patients they serve need a better deal before the NHS offer becomes untenable.</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As LDC secretaries, we fully understand that it isn't in the commissioners' power to reverse this descent. We are more concerned about when planning for future services in an unknown ICS environment; will there remain enough practices with an adequate and healthy workforce able to commit to NHS dentistry.</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We are sorry for the length of this letter and greatly appreciate your attention.</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Yours sincerely,</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Peter Tatton, Hertfordshire Local Dental Committee Secretary</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Ravi </w:t>
                        </w:r>
                        <w:proofErr w:type="spellStart"/>
                        <w:r w:rsidRPr="00A61F0A">
                          <w:rPr>
                            <w:rFonts w:ascii="Helvetica" w:eastAsia="Times New Roman" w:hAnsi="Helvetica" w:cs="Helvetica"/>
                            <w:i/>
                            <w:iCs/>
                            <w:color w:val="202020"/>
                            <w:sz w:val="24"/>
                            <w:szCs w:val="24"/>
                            <w:lang w:eastAsia="en-GB"/>
                          </w:rPr>
                          <w:t>Goel</w:t>
                        </w:r>
                        <w:proofErr w:type="spellEnd"/>
                        <w:r w:rsidRPr="00A61F0A">
                          <w:rPr>
                            <w:rFonts w:ascii="Helvetica" w:eastAsia="Times New Roman" w:hAnsi="Helvetica" w:cs="Helvetica"/>
                            <w:i/>
                            <w:iCs/>
                            <w:color w:val="202020"/>
                            <w:sz w:val="24"/>
                            <w:szCs w:val="24"/>
                            <w:lang w:eastAsia="en-GB"/>
                          </w:rPr>
                          <w:t>, Bedfordshire Local Dental Committee Secretary</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Bola </w:t>
                        </w:r>
                        <w:proofErr w:type="spellStart"/>
                        <w:r w:rsidRPr="00A61F0A">
                          <w:rPr>
                            <w:rFonts w:ascii="Helvetica" w:eastAsia="Times New Roman" w:hAnsi="Helvetica" w:cs="Helvetica"/>
                            <w:i/>
                            <w:iCs/>
                            <w:color w:val="202020"/>
                            <w:sz w:val="24"/>
                            <w:szCs w:val="24"/>
                            <w:lang w:eastAsia="en-GB"/>
                          </w:rPr>
                          <w:t>Soyombo</w:t>
                        </w:r>
                        <w:proofErr w:type="spellEnd"/>
                        <w:r w:rsidRPr="00A61F0A">
                          <w:rPr>
                            <w:rFonts w:ascii="Helvetica" w:eastAsia="Times New Roman" w:hAnsi="Helvetica" w:cs="Helvetica"/>
                            <w:i/>
                            <w:iCs/>
                            <w:color w:val="202020"/>
                            <w:sz w:val="24"/>
                            <w:szCs w:val="24"/>
                            <w:lang w:eastAsia="en-GB"/>
                          </w:rPr>
                          <w:t>, Milton Keynes Local Dental Committee Secretary</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i/>
                            <w:iCs/>
                            <w:color w:val="202020"/>
                            <w:sz w:val="24"/>
                            <w:szCs w:val="24"/>
                            <w:lang w:eastAsia="en-GB"/>
                          </w:rPr>
                          <w:t>Anthony Lipschitz, Bedfordshire Local Dental Committee</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 xml:space="preserve">If you agree with the sentiments of this letter would you forward it to your MP </w:t>
                        </w:r>
                        <w:r w:rsidRPr="00A61F0A">
                          <w:rPr>
                            <w:rFonts w:ascii="Helvetica" w:eastAsia="Times New Roman" w:hAnsi="Helvetica" w:cs="Helvetica"/>
                            <w:color w:val="202020"/>
                            <w:sz w:val="24"/>
                            <w:szCs w:val="24"/>
                            <w:lang w:eastAsia="en-GB"/>
                          </w:rPr>
                          <w:lastRenderedPageBreak/>
                          <w:t>with a short covering note explaining how the pandemic has affected you.</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b/>
                            <w:bCs/>
                            <w:color w:val="202020"/>
                            <w:sz w:val="24"/>
                            <w:szCs w:val="24"/>
                            <w:lang w:eastAsia="en-GB"/>
                          </w:rPr>
                          <w:t>Looked after children</w:t>
                        </w:r>
                        <w:r w:rsidRPr="00A61F0A">
                          <w:rPr>
                            <w:rFonts w:ascii="Helvetica" w:eastAsia="Times New Roman" w:hAnsi="Helvetica" w:cs="Helvetica"/>
                            <w:color w:val="202020"/>
                            <w:sz w:val="24"/>
                            <w:szCs w:val="24"/>
                            <w:lang w:eastAsia="en-GB"/>
                          </w:rPr>
                          <w:br/>
                          <w:t>There are a lot of ‘looked after children, i.e. those in foster care in Herts. Reports from foster families say that although they and their children can be seen many practices are unwilling to see the children they are looking after. A plea from Herts LDC and our colleagues in Social Care - can you help these looked after children along with the foster families.</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b/>
                            <w:bCs/>
                            <w:color w:val="202020"/>
                            <w:sz w:val="24"/>
                            <w:szCs w:val="24"/>
                            <w:lang w:eastAsia="en-GB"/>
                          </w:rPr>
                          <w:t>NHS.net needs to be kept up to date</w:t>
                        </w:r>
                        <w:r w:rsidRPr="00A61F0A">
                          <w:rPr>
                            <w:rFonts w:ascii="Helvetica" w:eastAsia="Times New Roman" w:hAnsi="Helvetica" w:cs="Helvetica"/>
                            <w:color w:val="202020"/>
                            <w:sz w:val="24"/>
                            <w:szCs w:val="24"/>
                            <w:lang w:eastAsia="en-GB"/>
                          </w:rPr>
                          <w:br/>
                          <w:t>A colleague’s cautionary tale</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Your NHS.net email will become inactive after 30 days unless you log-in during this time, in which case you will need to either call the NHS.net help desk on 03332001133 or via emailing them at </w:t>
                        </w:r>
                        <w:hyperlink r:id="rId6" w:tgtFrame="_blank" w:history="1">
                          <w:r w:rsidRPr="00A61F0A">
                            <w:rPr>
                              <w:rFonts w:ascii="Helvetica" w:eastAsia="Times New Roman" w:hAnsi="Helvetica" w:cs="Helvetica"/>
                              <w:color w:val="007C89"/>
                              <w:sz w:val="24"/>
                              <w:szCs w:val="24"/>
                              <w:u w:val="single"/>
                              <w:lang w:eastAsia="en-GB"/>
                            </w:rPr>
                            <w:t>helpdesk@nhs.net</w:t>
                          </w:r>
                        </w:hyperlink>
                        <w:r w:rsidRPr="00A61F0A">
                          <w:rPr>
                            <w:rFonts w:ascii="Helvetica" w:eastAsia="Times New Roman" w:hAnsi="Helvetica" w:cs="Helvetica"/>
                            <w:color w:val="202020"/>
                            <w:sz w:val="24"/>
                            <w:szCs w:val="24"/>
                            <w:lang w:eastAsia="en-GB"/>
                          </w:rPr>
                          <w:t> .</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After 90 days of inactivity, your NHS.net account will be deactivated and unable to use. You will not be notified of this at all.</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Further helpful information to new and existing users is you need to assign a mobile number to your account, not a practice number.</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A very helpful IT administrator for NHS.net, however, helped me to locate my existing email address and reinstate it by calling them on 01707 685555</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r w:rsidRPr="00A61F0A">
                          <w:rPr>
                            <w:rFonts w:ascii="Helvetica" w:eastAsia="Times New Roman" w:hAnsi="Helvetica" w:cs="Helvetica"/>
                            <w:b/>
                            <w:bCs/>
                            <w:color w:val="202020"/>
                            <w:sz w:val="24"/>
                            <w:szCs w:val="24"/>
                            <w:lang w:eastAsia="en-GB"/>
                          </w:rPr>
                          <w:t xml:space="preserve">Referrals into the East of England tier two endo &amp; </w:t>
                        </w:r>
                        <w:proofErr w:type="spellStart"/>
                        <w:r w:rsidRPr="00A61F0A">
                          <w:rPr>
                            <w:rFonts w:ascii="Helvetica" w:eastAsia="Times New Roman" w:hAnsi="Helvetica" w:cs="Helvetica"/>
                            <w:b/>
                            <w:bCs/>
                            <w:color w:val="202020"/>
                            <w:sz w:val="24"/>
                            <w:szCs w:val="24"/>
                            <w:lang w:eastAsia="en-GB"/>
                          </w:rPr>
                          <w:t>perio</w:t>
                        </w:r>
                        <w:proofErr w:type="spellEnd"/>
                        <w:r w:rsidRPr="00A61F0A">
                          <w:rPr>
                            <w:rFonts w:ascii="Helvetica" w:eastAsia="Times New Roman" w:hAnsi="Helvetica" w:cs="Helvetica"/>
                            <w:b/>
                            <w:bCs/>
                            <w:color w:val="202020"/>
                            <w:sz w:val="24"/>
                            <w:szCs w:val="24"/>
                            <w:lang w:eastAsia="en-GB"/>
                          </w:rPr>
                          <w:t xml:space="preserve"> pilot.</w:t>
                        </w:r>
                        <w:r w:rsidRPr="00A61F0A">
                          <w:rPr>
                            <w:rFonts w:ascii="Helvetica" w:eastAsia="Times New Roman" w:hAnsi="Helvetica" w:cs="Helvetica"/>
                            <w:color w:val="202020"/>
                            <w:sz w:val="24"/>
                            <w:szCs w:val="24"/>
                            <w:lang w:eastAsia="en-GB"/>
                          </w:rPr>
                          <w:br/>
                          <w:t xml:space="preserve">A message from Bola </w:t>
                        </w:r>
                        <w:proofErr w:type="spellStart"/>
                        <w:r w:rsidRPr="00A61F0A">
                          <w:rPr>
                            <w:rFonts w:ascii="Helvetica" w:eastAsia="Times New Roman" w:hAnsi="Helvetica" w:cs="Helvetica"/>
                            <w:color w:val="202020"/>
                            <w:sz w:val="24"/>
                            <w:szCs w:val="24"/>
                            <w:lang w:eastAsia="en-GB"/>
                          </w:rPr>
                          <w:t>Soyombo</w:t>
                        </w:r>
                        <w:proofErr w:type="spellEnd"/>
                        <w:r w:rsidRPr="00A61F0A">
                          <w:rPr>
                            <w:rFonts w:ascii="Helvetica" w:eastAsia="Times New Roman" w:hAnsi="Helvetica" w:cs="Helvetica"/>
                            <w:color w:val="202020"/>
                            <w:sz w:val="24"/>
                            <w:szCs w:val="24"/>
                            <w:lang w:eastAsia="en-GB"/>
                          </w:rPr>
                          <w:t>, our Restorative MCN Chair for Herts BLMK region of the East of England</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 xml:space="preserve">We will be inviting all dentists to a training session on what a good referral looks like, called: Advice and Guidance. This is the first time many dentists will have direct access to specialists/dentists with expertise in the field. The idea is to drastically reduce the number of referrals for Endo and </w:t>
                        </w:r>
                        <w:proofErr w:type="spellStart"/>
                        <w:r w:rsidRPr="00A61F0A">
                          <w:rPr>
                            <w:rFonts w:ascii="Helvetica" w:eastAsia="Times New Roman" w:hAnsi="Helvetica" w:cs="Helvetica"/>
                            <w:color w:val="202020"/>
                            <w:sz w:val="24"/>
                            <w:szCs w:val="24"/>
                            <w:lang w:eastAsia="en-GB"/>
                          </w:rPr>
                          <w:t>Perio's</w:t>
                        </w:r>
                        <w:proofErr w:type="spellEnd"/>
                        <w:r w:rsidRPr="00A61F0A">
                          <w:rPr>
                            <w:rFonts w:ascii="Helvetica" w:eastAsia="Times New Roman" w:hAnsi="Helvetica" w:cs="Helvetica"/>
                            <w:color w:val="202020"/>
                            <w:sz w:val="24"/>
                            <w:szCs w:val="24"/>
                            <w:lang w:eastAsia="en-GB"/>
                          </w:rPr>
                          <w:t xml:space="preserve"> rejections. The programme can be used when you are unsure if a case meets the criteria or wish for an opinion. Advice and guidance will be provided.</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 xml:space="preserve">The pilot programme will also act as a form of additional training support for </w:t>
                        </w:r>
                        <w:r w:rsidRPr="00A61F0A">
                          <w:rPr>
                            <w:rFonts w:ascii="Helvetica" w:eastAsia="Times New Roman" w:hAnsi="Helvetica" w:cs="Helvetica"/>
                            <w:color w:val="202020"/>
                            <w:sz w:val="24"/>
                            <w:szCs w:val="24"/>
                            <w:lang w:eastAsia="en-GB"/>
                          </w:rPr>
                          <w:lastRenderedPageBreak/>
                          <w:t>clinicians in a win-win situation hopefully. If the case is not suitable for referral, the dentist does not face the hassle of filling in a long-form, only to be rejected.</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Unfortunately, we continue to see poor referrals, especially for periodontal cases, as the criteria state that the patient has had primary disease addressed before referral.</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I would kindly remind dentists about the guidance given in the avoidance of doubt document (</w:t>
                        </w:r>
                        <w:hyperlink r:id="rId7" w:tgtFrame="_blank" w:history="1">
                          <w:r w:rsidRPr="00A61F0A">
                            <w:rPr>
                              <w:rFonts w:ascii="Helvetica" w:eastAsia="Times New Roman" w:hAnsi="Helvetica" w:cs="Helvetica"/>
                              <w:color w:val="0000CD"/>
                              <w:sz w:val="24"/>
                              <w:szCs w:val="24"/>
                              <w:u w:val="single"/>
                              <w:lang w:eastAsia="en-GB"/>
                            </w:rPr>
                            <w:t>link</w:t>
                          </w:r>
                        </w:hyperlink>
                        <w:r w:rsidRPr="00A61F0A">
                          <w:rPr>
                            <w:rFonts w:ascii="Helvetica" w:eastAsia="Times New Roman" w:hAnsi="Helvetica" w:cs="Helvetica"/>
                            <w:color w:val="202020"/>
                            <w:sz w:val="24"/>
                            <w:szCs w:val="24"/>
                            <w:lang w:eastAsia="en-GB"/>
                          </w:rPr>
                          <w:t>). In addition, I have included the BSP UK clinical practice guideline (</w:t>
                        </w:r>
                        <w:hyperlink r:id="rId8" w:tgtFrame="_blank" w:history="1">
                          <w:r w:rsidRPr="00A61F0A">
                            <w:rPr>
                              <w:rFonts w:ascii="Helvetica" w:eastAsia="Times New Roman" w:hAnsi="Helvetica" w:cs="Helvetica"/>
                              <w:color w:val="0000CD"/>
                              <w:sz w:val="24"/>
                              <w:szCs w:val="24"/>
                              <w:u w:val="single"/>
                              <w:lang w:eastAsia="en-GB"/>
                            </w:rPr>
                            <w:t>link</w:t>
                          </w:r>
                        </w:hyperlink>
                        <w:r w:rsidRPr="00A61F0A">
                          <w:rPr>
                            <w:rFonts w:ascii="Helvetica" w:eastAsia="Times New Roman" w:hAnsi="Helvetica" w:cs="Helvetica"/>
                            <w:color w:val="202020"/>
                            <w:sz w:val="24"/>
                            <w:szCs w:val="24"/>
                            <w:lang w:eastAsia="en-GB"/>
                          </w:rPr>
                          <w:t>), which shows what is involved in the steps involved in Periodontal treatment in the UK. These steps have been taken into consideration by the OCDO when applying phased treatment.</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r>
                        <w:hyperlink r:id="rId9" w:tgtFrame="_blank" w:history="1">
                          <w:r w:rsidRPr="00A61F0A">
                            <w:rPr>
                              <w:rFonts w:ascii="Helvetica" w:eastAsia="Times New Roman" w:hAnsi="Helvetica" w:cs="Helvetica"/>
                              <w:color w:val="007C89"/>
                              <w:sz w:val="24"/>
                              <w:szCs w:val="24"/>
                              <w:u w:val="single"/>
                              <w:lang w:eastAsia="en-GB"/>
                            </w:rPr>
                            <w:t>https://www.bsperio.org.uk/professionals/publications</w:t>
                          </w:r>
                        </w:hyperlink>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This link will take practitioners to the excellent BSP site with helpful documents that can be downloaded and some of which can be laminated for use in the surgery. </w:t>
                        </w:r>
                        <w:r w:rsidRPr="00A61F0A">
                          <w:rPr>
                            <w:rFonts w:ascii="Helvetica" w:eastAsia="Times New Roman" w:hAnsi="Helvetica" w:cs="Helvetica"/>
                            <w:color w:val="202020"/>
                            <w:sz w:val="24"/>
                            <w:szCs w:val="24"/>
                            <w:lang w:eastAsia="en-GB"/>
                          </w:rPr>
                          <w:br/>
                          <w:t> </w:t>
                        </w:r>
                        <w:r w:rsidRPr="00A61F0A">
                          <w:rPr>
                            <w:rFonts w:ascii="Helvetica" w:eastAsia="Times New Roman" w:hAnsi="Helvetica" w:cs="Helvetica"/>
                            <w:color w:val="202020"/>
                            <w:sz w:val="24"/>
                            <w:szCs w:val="24"/>
                            <w:lang w:eastAsia="en-GB"/>
                          </w:rPr>
                          <w:br/>
                          <w:t> </w:t>
                        </w:r>
                      </w:p>
                    </w:tc>
                  </w:tr>
                </w:tbl>
                <w:p w:rsidR="00A61F0A" w:rsidRPr="00A61F0A" w:rsidRDefault="00A61F0A" w:rsidP="00A61F0A">
                  <w:pPr>
                    <w:spacing w:after="0" w:line="240" w:lineRule="auto"/>
                    <w:rPr>
                      <w:rFonts w:ascii="Times New Roman" w:eastAsia="Times New Roman" w:hAnsi="Times New Roman" w:cs="Times New Roman"/>
                      <w:sz w:val="24"/>
                      <w:szCs w:val="24"/>
                      <w:lang w:eastAsia="en-GB"/>
                    </w:rPr>
                  </w:pPr>
                </w:p>
              </w:tc>
            </w:tr>
          </w:tbl>
          <w:p w:rsidR="00A61F0A" w:rsidRPr="00A61F0A" w:rsidRDefault="00A61F0A" w:rsidP="00A61F0A">
            <w:pPr>
              <w:spacing w:after="0" w:line="240" w:lineRule="auto"/>
              <w:rPr>
                <w:rFonts w:ascii="Helvetica" w:eastAsia="Times New Roman" w:hAnsi="Helvetica" w:cs="Helvetica"/>
                <w:color w:val="000000"/>
                <w:sz w:val="20"/>
                <w:szCs w:val="20"/>
                <w:lang w:eastAsia="en-GB"/>
              </w:rPr>
            </w:pPr>
          </w:p>
        </w:tc>
      </w:tr>
      <w:tr w:rsidR="00A61F0A" w:rsidRPr="00A61F0A" w:rsidTr="00A61F0A">
        <w:tc>
          <w:tcPr>
            <w:tcW w:w="0" w:type="auto"/>
            <w:tcBorders>
              <w:top w:val="nil"/>
              <w:bottom w:val="nil"/>
            </w:tcBorders>
            <w:shd w:val="clear" w:color="auto" w:fill="FFFFFF"/>
            <w:hideMark/>
          </w:tcPr>
          <w:tbl>
            <w:tblPr>
              <w:tblW w:w="5000" w:type="pct"/>
              <w:tblCellMar>
                <w:left w:w="0" w:type="dxa"/>
                <w:right w:w="0" w:type="dxa"/>
              </w:tblCellMar>
              <w:tblLook w:val="04A0" w:firstRow="1" w:lastRow="0" w:firstColumn="1" w:lastColumn="0" w:noHBand="0" w:noVBand="1"/>
            </w:tblPr>
            <w:tblGrid>
              <w:gridCol w:w="9026"/>
            </w:tblGrid>
            <w:tr w:rsidR="00A61F0A" w:rsidRPr="00A61F0A">
              <w:tc>
                <w:tcPr>
                  <w:tcW w:w="0" w:type="auto"/>
                  <w:shd w:val="clear" w:color="auto" w:fill="auto"/>
                  <w:tcMar>
                    <w:top w:w="135" w:type="dxa"/>
                    <w:left w:w="0" w:type="dxa"/>
                    <w:bottom w:w="0" w:type="dxa"/>
                    <w:right w:w="0" w:type="dxa"/>
                  </w:tcMar>
                  <w:hideMark/>
                </w:tcPr>
                <w:tbl>
                  <w:tblPr>
                    <w:tblpPr w:leftFromText="45" w:rightFromText="45" w:vertAnchor="text"/>
                    <w:tblW w:w="5000" w:type="pct"/>
                    <w:tblCellMar>
                      <w:left w:w="0" w:type="dxa"/>
                      <w:right w:w="0" w:type="dxa"/>
                    </w:tblCellMar>
                    <w:tblLook w:val="04A0" w:firstRow="1" w:lastRow="0" w:firstColumn="1" w:lastColumn="0" w:noHBand="0" w:noVBand="1"/>
                  </w:tblPr>
                  <w:tblGrid>
                    <w:gridCol w:w="9026"/>
                  </w:tblGrid>
                  <w:tr w:rsidR="00A61F0A" w:rsidRPr="00A61F0A">
                    <w:tc>
                      <w:tcPr>
                        <w:tcW w:w="0" w:type="auto"/>
                        <w:shd w:val="clear" w:color="auto" w:fill="auto"/>
                        <w:tcMar>
                          <w:top w:w="0" w:type="dxa"/>
                          <w:left w:w="270" w:type="dxa"/>
                          <w:bottom w:w="135" w:type="dxa"/>
                          <w:right w:w="270" w:type="dxa"/>
                        </w:tcMar>
                        <w:hideMark/>
                      </w:tcPr>
                      <w:p w:rsidR="00A61F0A" w:rsidRPr="00A61F0A" w:rsidRDefault="00A61F0A" w:rsidP="00A61F0A">
                        <w:pPr>
                          <w:spacing w:after="0" w:line="270" w:lineRule="atLeast"/>
                          <w:rPr>
                            <w:rFonts w:ascii="Helvetica" w:eastAsia="Times New Roman" w:hAnsi="Helvetica" w:cs="Helvetica"/>
                            <w:color w:val="202020"/>
                            <w:sz w:val="18"/>
                            <w:szCs w:val="18"/>
                            <w:lang w:eastAsia="en-GB"/>
                          </w:rPr>
                        </w:pPr>
                        <w:r w:rsidRPr="00A61F0A">
                          <w:rPr>
                            <w:rFonts w:ascii="Helvetica" w:eastAsia="Times New Roman" w:hAnsi="Helvetica" w:cs="Helvetica"/>
                            <w:i/>
                            <w:iCs/>
                            <w:color w:val="202020"/>
                            <w:sz w:val="18"/>
                            <w:szCs w:val="18"/>
                            <w:lang w:eastAsia="en-GB"/>
                          </w:rPr>
                          <w:lastRenderedPageBreak/>
                          <w:t>Copyright © 2022 Hertfordshire LDC, All rights reserved.</w:t>
                        </w:r>
                        <w:r w:rsidRPr="00A61F0A">
                          <w:rPr>
                            <w:rFonts w:ascii="Helvetica" w:eastAsia="Times New Roman" w:hAnsi="Helvetica" w:cs="Helvetica"/>
                            <w:color w:val="202020"/>
                            <w:sz w:val="18"/>
                            <w:szCs w:val="18"/>
                            <w:lang w:eastAsia="en-GB"/>
                          </w:rPr>
                          <w:br/>
                          <w:t>You are receiving this email because you opted in to receive Herts LDC messages.</w:t>
                        </w:r>
                        <w:r w:rsidRPr="00A61F0A">
                          <w:rPr>
                            <w:rFonts w:ascii="Helvetica" w:eastAsia="Times New Roman" w:hAnsi="Helvetica" w:cs="Helvetica"/>
                            <w:color w:val="202020"/>
                            <w:sz w:val="18"/>
                            <w:szCs w:val="18"/>
                            <w:lang w:eastAsia="en-GB"/>
                          </w:rPr>
                          <w:br/>
                        </w:r>
                        <w:r w:rsidRPr="00A61F0A">
                          <w:rPr>
                            <w:rFonts w:ascii="Helvetica" w:eastAsia="Times New Roman" w:hAnsi="Helvetica" w:cs="Helvetica"/>
                            <w:color w:val="202020"/>
                            <w:sz w:val="18"/>
                            <w:szCs w:val="18"/>
                            <w:lang w:eastAsia="en-GB"/>
                          </w:rPr>
                          <w:br/>
                        </w:r>
                        <w:r w:rsidRPr="00A61F0A">
                          <w:rPr>
                            <w:rFonts w:ascii="Helvetica" w:eastAsia="Times New Roman" w:hAnsi="Helvetica" w:cs="Helvetica"/>
                            <w:b/>
                            <w:bCs/>
                            <w:color w:val="202020"/>
                            <w:sz w:val="18"/>
                            <w:szCs w:val="18"/>
                            <w:lang w:eastAsia="en-GB"/>
                          </w:rPr>
                          <w:t>Our mailing address is:</w:t>
                        </w:r>
                      </w:p>
                      <w:p w:rsidR="00A61F0A" w:rsidRPr="00A61F0A" w:rsidRDefault="00A61F0A" w:rsidP="00A61F0A">
                        <w:pPr>
                          <w:spacing w:after="0" w:line="240" w:lineRule="auto"/>
                          <w:rPr>
                            <w:rFonts w:ascii="Helvetica" w:eastAsia="Times New Roman" w:hAnsi="Helvetica" w:cs="Helvetica"/>
                            <w:color w:val="202020"/>
                            <w:sz w:val="18"/>
                            <w:szCs w:val="18"/>
                            <w:lang w:eastAsia="en-GB"/>
                          </w:rPr>
                        </w:pPr>
                        <w:r w:rsidRPr="00A61F0A">
                          <w:rPr>
                            <w:rFonts w:ascii="Helvetica" w:eastAsia="Times New Roman" w:hAnsi="Helvetica" w:cs="Helvetica"/>
                            <w:color w:val="202020"/>
                            <w:sz w:val="18"/>
                            <w:szCs w:val="18"/>
                            <w:lang w:eastAsia="en-GB"/>
                          </w:rPr>
                          <w:t>Hertfordshire LDC</w:t>
                        </w:r>
                      </w:p>
                      <w:p w:rsidR="00A61F0A" w:rsidRPr="00A61F0A" w:rsidRDefault="00A61F0A" w:rsidP="00A61F0A">
                        <w:pPr>
                          <w:spacing w:after="0" w:line="240" w:lineRule="auto"/>
                          <w:rPr>
                            <w:rFonts w:ascii="Helvetica" w:eastAsia="Times New Roman" w:hAnsi="Helvetica" w:cs="Helvetica"/>
                            <w:color w:val="202020"/>
                            <w:sz w:val="18"/>
                            <w:szCs w:val="18"/>
                            <w:lang w:eastAsia="en-GB"/>
                          </w:rPr>
                        </w:pPr>
                        <w:r w:rsidRPr="00A61F0A">
                          <w:rPr>
                            <w:rFonts w:ascii="Helvetica" w:eastAsia="Times New Roman" w:hAnsi="Helvetica" w:cs="Helvetica"/>
                            <w:color w:val="202020"/>
                            <w:sz w:val="18"/>
                            <w:szCs w:val="18"/>
                            <w:lang w:eastAsia="en-GB"/>
                          </w:rPr>
                          <w:t xml:space="preserve">c/o 103 </w:t>
                        </w:r>
                        <w:proofErr w:type="spellStart"/>
                        <w:r w:rsidRPr="00A61F0A">
                          <w:rPr>
                            <w:rFonts w:ascii="Helvetica" w:eastAsia="Times New Roman" w:hAnsi="Helvetica" w:cs="Helvetica"/>
                            <w:color w:val="202020"/>
                            <w:sz w:val="18"/>
                            <w:szCs w:val="18"/>
                            <w:lang w:eastAsia="en-GB"/>
                          </w:rPr>
                          <w:t>Charmouth</w:t>
                        </w:r>
                        <w:proofErr w:type="spellEnd"/>
                        <w:r w:rsidRPr="00A61F0A">
                          <w:rPr>
                            <w:rFonts w:ascii="Helvetica" w:eastAsia="Times New Roman" w:hAnsi="Helvetica" w:cs="Helvetica"/>
                            <w:color w:val="202020"/>
                            <w:sz w:val="18"/>
                            <w:szCs w:val="18"/>
                            <w:lang w:eastAsia="en-GB"/>
                          </w:rPr>
                          <w:t xml:space="preserve"> Rd</w:t>
                        </w:r>
                      </w:p>
                      <w:p w:rsidR="00A61F0A" w:rsidRPr="00A61F0A" w:rsidRDefault="00A61F0A" w:rsidP="00A61F0A">
                        <w:pPr>
                          <w:spacing w:after="0" w:line="240" w:lineRule="auto"/>
                          <w:rPr>
                            <w:rFonts w:ascii="Helvetica" w:eastAsia="Times New Roman" w:hAnsi="Helvetica" w:cs="Helvetica"/>
                            <w:color w:val="202020"/>
                            <w:sz w:val="18"/>
                            <w:szCs w:val="18"/>
                            <w:lang w:eastAsia="en-GB"/>
                          </w:rPr>
                        </w:pPr>
                        <w:r w:rsidRPr="00A61F0A">
                          <w:rPr>
                            <w:rFonts w:ascii="Helvetica" w:eastAsia="Times New Roman" w:hAnsi="Helvetica" w:cs="Helvetica"/>
                            <w:color w:val="202020"/>
                            <w:sz w:val="18"/>
                            <w:szCs w:val="18"/>
                            <w:lang w:eastAsia="en-GB"/>
                          </w:rPr>
                          <w:t>St Albans, Hertfordshire AL1 4SG</w:t>
                        </w:r>
                      </w:p>
                      <w:p w:rsidR="00A61F0A" w:rsidRPr="00A61F0A" w:rsidRDefault="00A61F0A" w:rsidP="00A61F0A">
                        <w:pPr>
                          <w:spacing w:after="0" w:line="240" w:lineRule="auto"/>
                          <w:rPr>
                            <w:rFonts w:ascii="Helvetica" w:eastAsia="Times New Roman" w:hAnsi="Helvetica" w:cs="Helvetica"/>
                            <w:color w:val="202020"/>
                            <w:sz w:val="18"/>
                            <w:szCs w:val="18"/>
                            <w:lang w:eastAsia="en-GB"/>
                          </w:rPr>
                        </w:pPr>
                        <w:r w:rsidRPr="00A61F0A">
                          <w:rPr>
                            <w:rFonts w:ascii="Helvetica" w:eastAsia="Times New Roman" w:hAnsi="Helvetica" w:cs="Helvetica"/>
                            <w:color w:val="202020"/>
                            <w:sz w:val="18"/>
                            <w:szCs w:val="18"/>
                            <w:lang w:eastAsia="en-GB"/>
                          </w:rPr>
                          <w:t>United Kingdom</w:t>
                        </w:r>
                      </w:p>
                    </w:tc>
                  </w:tr>
                </w:tbl>
                <w:p w:rsidR="00A61F0A" w:rsidRPr="00A61F0A" w:rsidRDefault="00A61F0A" w:rsidP="00A61F0A">
                  <w:pPr>
                    <w:spacing w:after="0" w:line="240" w:lineRule="auto"/>
                    <w:rPr>
                      <w:rFonts w:ascii="Times New Roman" w:eastAsia="Times New Roman" w:hAnsi="Times New Roman" w:cs="Times New Roman"/>
                      <w:sz w:val="24"/>
                      <w:szCs w:val="24"/>
                      <w:lang w:eastAsia="en-GB"/>
                    </w:rPr>
                  </w:pPr>
                </w:p>
              </w:tc>
            </w:tr>
          </w:tbl>
          <w:p w:rsidR="00A61F0A" w:rsidRPr="00A61F0A" w:rsidRDefault="00A61F0A" w:rsidP="00A61F0A">
            <w:pPr>
              <w:spacing w:after="0" w:line="240" w:lineRule="auto"/>
              <w:rPr>
                <w:rFonts w:ascii="Helvetica" w:eastAsia="Times New Roman" w:hAnsi="Helvetica" w:cs="Helvetica"/>
                <w:color w:val="000000"/>
                <w:sz w:val="20"/>
                <w:szCs w:val="20"/>
                <w:lang w:eastAsia="en-GB"/>
              </w:rPr>
            </w:pPr>
          </w:p>
        </w:tc>
      </w:tr>
    </w:tbl>
    <w:p w:rsidR="00C21634" w:rsidRDefault="00C21634">
      <w:bookmarkStart w:id="0" w:name="_GoBack"/>
      <w:bookmarkEnd w:id="0"/>
    </w:p>
    <w:sectPr w:rsidR="00C21634">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1922460"/>
    <w:multiLevelType w:val="multilevel"/>
    <w:tmpl w:val="59F808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1F0A"/>
    <w:rsid w:val="00A61F0A"/>
    <w:rsid w:val="00C2163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9C99D20-0058-498F-82F1-8012D4B284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85939086">
      <w:bodyDiv w:val="1"/>
      <w:marLeft w:val="0"/>
      <w:marRight w:val="0"/>
      <w:marTop w:val="0"/>
      <w:marBottom w:val="0"/>
      <w:divBdr>
        <w:top w:val="none" w:sz="0" w:space="0" w:color="auto"/>
        <w:left w:val="none" w:sz="0" w:space="0" w:color="auto"/>
        <w:bottom w:val="none" w:sz="0" w:space="0" w:color="auto"/>
        <w:right w:val="none" w:sz="0" w:space="0" w:color="auto"/>
      </w:divBdr>
      <w:divsChild>
        <w:div w:id="668748679">
          <w:marLeft w:val="0"/>
          <w:marRight w:val="0"/>
          <w:marTop w:val="0"/>
          <w:marBottom w:val="0"/>
          <w:divBdr>
            <w:top w:val="none" w:sz="0" w:space="0" w:color="auto"/>
            <w:left w:val="none" w:sz="0" w:space="0" w:color="auto"/>
            <w:bottom w:val="none" w:sz="0" w:space="0" w:color="auto"/>
            <w:right w:val="none" w:sz="0" w:space="0" w:color="auto"/>
          </w:divBdr>
          <w:divsChild>
            <w:div w:id="1862471912">
              <w:marLeft w:val="0"/>
              <w:marRight w:val="0"/>
              <w:marTop w:val="0"/>
              <w:marBottom w:val="0"/>
              <w:divBdr>
                <w:top w:val="none" w:sz="0" w:space="0" w:color="auto"/>
                <w:left w:val="none" w:sz="0" w:space="0" w:color="auto"/>
                <w:bottom w:val="none" w:sz="0" w:space="0" w:color="auto"/>
                <w:right w:val="none" w:sz="0" w:space="0" w:color="auto"/>
              </w:divBdr>
              <w:divsChild>
                <w:div w:id="1658151317">
                  <w:marLeft w:val="0"/>
                  <w:marRight w:val="0"/>
                  <w:marTop w:val="0"/>
                  <w:marBottom w:val="0"/>
                  <w:divBdr>
                    <w:top w:val="none" w:sz="0" w:space="0" w:color="auto"/>
                    <w:left w:val="none" w:sz="0" w:space="0" w:color="auto"/>
                    <w:bottom w:val="none" w:sz="0" w:space="0" w:color="auto"/>
                    <w:right w:val="none" w:sz="0" w:space="0" w:color="auto"/>
                  </w:divBdr>
                </w:div>
                <w:div w:id="6497460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hertsldc.us9.list-manage.com/track/click?u=dc741b2eabce5f7306cd52a2b&amp;id=91e1aa248d&amp;e=22c5a01b6d" TargetMode="External"/><Relationship Id="rId3" Type="http://schemas.openxmlformats.org/officeDocument/2006/relationships/settings" Target="settings.xml"/><Relationship Id="rId7" Type="http://schemas.openxmlformats.org/officeDocument/2006/relationships/hyperlink" Target="https://hertsldc.us9.list-manage.com/track/click?u=dc741b2eabce5f7306cd52a2b&amp;id=f5a3880f03&amp;e=22c5a01b6d"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helpdesk@nhs.net" TargetMode="External"/><Relationship Id="rId11" Type="http://schemas.openxmlformats.org/officeDocument/2006/relationships/theme" Target="theme/theme1.xml"/><Relationship Id="rId5" Type="http://schemas.openxmlformats.org/officeDocument/2006/relationships/hyperlink" Target="mailto:hertsldcsec@btinternet.com" TargetMode="Externa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hertsldc.us9.list-manage.com/track/click?u=dc741b2eabce5f7306cd52a2b&amp;id=f4de2b533e&amp;e=22c5a01b6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5</Pages>
  <Words>1424</Words>
  <Characters>8122</Characters>
  <Application>Microsoft Office Word</Application>
  <DocSecurity>0</DocSecurity>
  <Lines>67</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9527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Michael deNooijer</dc:creator>
  <cp:keywords/>
  <dc:description/>
  <cp:lastModifiedBy>Michael deNooijer</cp:lastModifiedBy>
  <cp:revision>1</cp:revision>
  <dcterms:created xsi:type="dcterms:W3CDTF">2022-01-31T22:47:00Z</dcterms:created>
  <dcterms:modified xsi:type="dcterms:W3CDTF">2022-01-31T22:48:00Z</dcterms:modified>
</cp:coreProperties>
</file>